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22026" w14:textId="77777777" w:rsidR="00EE17D3" w:rsidRPr="00C756B3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014A0D06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352E3A85" w14:textId="77777777" w:rsidR="00EE17D3" w:rsidRPr="00073425" w:rsidRDefault="00EE17D3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4987D6F9" w14:textId="77777777" w:rsidR="00EE17D3" w:rsidRPr="00073425" w:rsidRDefault="00EE17D3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B4ED7B2" w14:textId="77777777" w:rsidR="00EE17D3" w:rsidRPr="00073425" w:rsidRDefault="00EE17D3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3DE835D6" w14:textId="77777777" w:rsidR="00EE17D3" w:rsidRPr="00C756B3" w:rsidRDefault="00EE17D3" w:rsidP="000017E7">
      <w:pPr>
        <w:spacing w:before="95"/>
        <w:ind w:left="1212" w:right="1212"/>
        <w:jc w:val="center"/>
        <w:rPr>
          <w:b/>
          <w:lang w:val="ro-RO"/>
        </w:rPr>
      </w:pPr>
      <w:r w:rsidRPr="00C756B3">
        <w:rPr>
          <w:b/>
          <w:lang w:val="ro-RO"/>
        </w:rPr>
        <w:t>FIȘA DISCIPLINEI</w:t>
      </w:r>
    </w:p>
    <w:p w14:paraId="10661907" w14:textId="77777777" w:rsidR="00EE17D3" w:rsidRDefault="00EE17D3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7DAE38E" w14:textId="77777777" w:rsidR="00EE17D3" w:rsidRPr="00C756B3" w:rsidRDefault="00EE17D3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3589966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EE17D3" w:rsidRPr="00C756B3" w14:paraId="66B4705D" w14:textId="77777777" w:rsidTr="00897D14">
        <w:trPr>
          <w:trHeight w:val="284"/>
        </w:trPr>
        <w:tc>
          <w:tcPr>
            <w:tcW w:w="1980" w:type="dxa"/>
          </w:tcPr>
          <w:p w14:paraId="5901BD96" w14:textId="77777777" w:rsidR="00EE17D3" w:rsidRPr="00C756B3" w:rsidRDefault="00EE17D3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2D31409" w14:textId="77777777" w:rsidR="00EE17D3" w:rsidRPr="00C756B3" w:rsidRDefault="00EE17D3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EE17D3" w:rsidRPr="00E37B98" w14:paraId="28013CE6" w14:textId="77777777" w:rsidTr="00897D14">
        <w:trPr>
          <w:trHeight w:val="296"/>
        </w:trPr>
        <w:tc>
          <w:tcPr>
            <w:tcW w:w="1980" w:type="dxa"/>
          </w:tcPr>
          <w:p w14:paraId="33478A7C" w14:textId="77777777" w:rsidR="00EE17D3" w:rsidRPr="00C756B3" w:rsidRDefault="00EE17D3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A9883B2" w14:textId="77777777" w:rsidR="00EE17D3" w:rsidRPr="00C756B3" w:rsidRDefault="00EE17D3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EE17D3" w:rsidRPr="00C756B3" w14:paraId="4079DC14" w14:textId="77777777" w:rsidTr="00897D14">
        <w:trPr>
          <w:trHeight w:val="284"/>
        </w:trPr>
        <w:tc>
          <w:tcPr>
            <w:tcW w:w="1980" w:type="dxa"/>
          </w:tcPr>
          <w:p w14:paraId="528A1959" w14:textId="77777777" w:rsidR="00EE17D3" w:rsidRPr="00C756B3" w:rsidRDefault="00EE17D3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6FB445A" w14:textId="77777777" w:rsidR="00EE17D3" w:rsidRPr="00316A5C" w:rsidRDefault="00EE17D3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316A5C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EE17D3" w:rsidRPr="00C756B3" w14:paraId="0EE33A90" w14:textId="77777777" w:rsidTr="00897D14">
        <w:trPr>
          <w:trHeight w:val="280"/>
        </w:trPr>
        <w:tc>
          <w:tcPr>
            <w:tcW w:w="1980" w:type="dxa"/>
          </w:tcPr>
          <w:p w14:paraId="1DFCCBA0" w14:textId="77777777" w:rsidR="00EE17D3" w:rsidRPr="00C756B3" w:rsidRDefault="00EE17D3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61C833C" w14:textId="77777777" w:rsidR="00EE17D3" w:rsidRPr="00C756B3" w:rsidRDefault="00EE17D3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EE17D3" w:rsidRPr="00C756B3" w14:paraId="2F38FFDD" w14:textId="77777777" w:rsidTr="00897D14">
        <w:trPr>
          <w:trHeight w:val="282"/>
        </w:trPr>
        <w:tc>
          <w:tcPr>
            <w:tcW w:w="1980" w:type="dxa"/>
          </w:tcPr>
          <w:p w14:paraId="3E4A6EC5" w14:textId="77777777" w:rsidR="00EE17D3" w:rsidRPr="00C756B3" w:rsidRDefault="00EE17D3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88847D8" w14:textId="77777777" w:rsidR="00EE17D3" w:rsidRPr="00C756B3" w:rsidRDefault="00EE17D3" w:rsidP="00897D14">
            <w:pPr>
              <w:ind w:firstLine="147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Controlul și expertiza produselor alimentare</w:t>
            </w:r>
          </w:p>
        </w:tc>
      </w:tr>
    </w:tbl>
    <w:p w14:paraId="38BC8552" w14:textId="77777777" w:rsidR="00EE17D3" w:rsidRPr="00C756B3" w:rsidRDefault="00EE17D3" w:rsidP="000017E7">
      <w:pPr>
        <w:pStyle w:val="BodyText"/>
        <w:spacing w:before="9"/>
        <w:rPr>
          <w:b/>
          <w:sz w:val="10"/>
          <w:lang w:val="ro-RO"/>
        </w:rPr>
      </w:pPr>
    </w:p>
    <w:p w14:paraId="335371EF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EE17D3" w:rsidRPr="00C756B3" w14:paraId="3FE40372" w14:textId="77777777" w:rsidTr="00897D14">
        <w:trPr>
          <w:trHeight w:val="273"/>
        </w:trPr>
        <w:tc>
          <w:tcPr>
            <w:tcW w:w="2651" w:type="dxa"/>
            <w:gridSpan w:val="3"/>
          </w:tcPr>
          <w:p w14:paraId="23469AD1" w14:textId="77777777" w:rsidR="00EE17D3" w:rsidRPr="00C756B3" w:rsidRDefault="00EE17D3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66AE1838" w14:textId="77777777" w:rsidR="00EE17D3" w:rsidRPr="00C756B3" w:rsidRDefault="00EE17D3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Biotehnologii speciale</w:t>
            </w:r>
          </w:p>
        </w:tc>
      </w:tr>
      <w:tr w:rsidR="00EE17D3" w:rsidRPr="00C756B3" w14:paraId="74F26FA6" w14:textId="77777777" w:rsidTr="00897D14">
        <w:trPr>
          <w:trHeight w:val="215"/>
        </w:trPr>
        <w:tc>
          <w:tcPr>
            <w:tcW w:w="1540" w:type="dxa"/>
            <w:gridSpan w:val="2"/>
          </w:tcPr>
          <w:p w14:paraId="296503DB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351C16D" w14:textId="77777777" w:rsidR="00EE17D3" w:rsidRPr="00161787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IV</w:t>
            </w:r>
          </w:p>
        </w:tc>
        <w:tc>
          <w:tcPr>
            <w:tcW w:w="1323" w:type="dxa"/>
          </w:tcPr>
          <w:p w14:paraId="12763669" w14:textId="77777777" w:rsidR="00EE17D3" w:rsidRPr="00C756B3" w:rsidRDefault="00EE17D3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C121C61" w14:textId="77777777" w:rsidR="00EE17D3" w:rsidRPr="00161787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1873" w:type="dxa"/>
          </w:tcPr>
          <w:p w14:paraId="3DD7A4F5" w14:textId="77777777" w:rsidR="00EE17D3" w:rsidRPr="00161787" w:rsidRDefault="00EE17D3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161787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4E01E2D" w14:textId="77777777" w:rsidR="00EE17D3" w:rsidRPr="00161787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E</w:t>
            </w:r>
          </w:p>
        </w:tc>
      </w:tr>
      <w:tr w:rsidR="00EE17D3" w:rsidRPr="00C756B3" w14:paraId="4DA75398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13B22234" w14:textId="77777777" w:rsidR="00EE17D3" w:rsidRPr="00C756B3" w:rsidRDefault="00EE17D3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Regimul </w:t>
            </w:r>
            <w:r w:rsidRPr="00C756B3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3D6D1C6" w14:textId="77777777" w:rsidR="00EE17D3" w:rsidRPr="00C756B3" w:rsidRDefault="00EE17D3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533A6B33" w14:textId="77777777" w:rsidR="00EE17D3" w:rsidRPr="00C756B3" w:rsidRDefault="00EE17D3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DF - fundamentală, </w:t>
            </w:r>
            <w:r w:rsidRPr="00C756B3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C756B3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032F6E4E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DS</w:t>
            </w:r>
          </w:p>
        </w:tc>
      </w:tr>
      <w:tr w:rsidR="00EE17D3" w:rsidRPr="00C756B3" w14:paraId="7DFB5794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73EBCF9" w14:textId="77777777" w:rsidR="00EE17D3" w:rsidRPr="00C756B3" w:rsidRDefault="00EE17D3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CE46344" w14:textId="77777777" w:rsidR="00EE17D3" w:rsidRPr="00C756B3" w:rsidRDefault="00EE17D3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0C0F421" w14:textId="77777777" w:rsidR="00EE17D3" w:rsidRPr="00C756B3" w:rsidRDefault="00EE17D3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15627A52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2E5BC705" w14:textId="77777777" w:rsidR="00EE17D3" w:rsidRPr="00C756B3" w:rsidRDefault="00EE17D3" w:rsidP="000017E7">
      <w:pPr>
        <w:pStyle w:val="BodyText"/>
        <w:spacing w:before="8"/>
        <w:rPr>
          <w:b/>
          <w:sz w:val="18"/>
          <w:lang w:val="ro-RO"/>
        </w:rPr>
      </w:pPr>
    </w:p>
    <w:p w14:paraId="11EEE735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Timpul total estimat </w:t>
      </w:r>
      <w:r w:rsidRPr="00C756B3">
        <w:rPr>
          <w:w w:val="105"/>
          <w:sz w:val="18"/>
          <w:lang w:val="ro-RO"/>
        </w:rPr>
        <w:t>(ore alocate activităților</w:t>
      </w:r>
      <w:r w:rsidRPr="00C756B3">
        <w:rPr>
          <w:spacing w:val="2"/>
          <w:w w:val="105"/>
          <w:sz w:val="18"/>
          <w:lang w:val="ro-RO"/>
        </w:rPr>
        <w:t xml:space="preserve"> </w:t>
      </w:r>
      <w:r w:rsidRPr="00C756B3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EE17D3" w:rsidRPr="00C756B3" w14:paraId="159B015A" w14:textId="77777777" w:rsidTr="00897D14">
        <w:trPr>
          <w:trHeight w:val="432"/>
        </w:trPr>
        <w:tc>
          <w:tcPr>
            <w:tcW w:w="3539" w:type="dxa"/>
          </w:tcPr>
          <w:p w14:paraId="15288E4F" w14:textId="77777777" w:rsidR="00EE17D3" w:rsidRPr="00C756B3" w:rsidRDefault="00EE17D3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FE82D10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191599C7" w14:textId="77777777" w:rsidR="00EE17D3" w:rsidRPr="00C756B3" w:rsidRDefault="00EE17D3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CB92E66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1735E75C" w14:textId="77777777" w:rsidR="00EE17D3" w:rsidRPr="00C756B3" w:rsidRDefault="00EE17D3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9F961E8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3F2DBE93" w14:textId="77777777" w:rsidR="00EE17D3" w:rsidRPr="00C756B3" w:rsidRDefault="00EE17D3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58F4D735" w14:textId="77777777" w:rsidR="00EE17D3" w:rsidRPr="00C756B3" w:rsidRDefault="00EE17D3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3F0E2DF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0B3C5DF5" w14:textId="77777777" w:rsidR="00EE17D3" w:rsidRPr="00C756B3" w:rsidRDefault="00EE17D3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5ED246C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  <w:tr w:rsidR="00EE17D3" w:rsidRPr="00C756B3" w14:paraId="3407E3DF" w14:textId="77777777" w:rsidTr="00897D14">
        <w:trPr>
          <w:trHeight w:val="431"/>
        </w:trPr>
        <w:tc>
          <w:tcPr>
            <w:tcW w:w="3539" w:type="dxa"/>
          </w:tcPr>
          <w:p w14:paraId="768FA36C" w14:textId="77777777" w:rsidR="00EE17D3" w:rsidRPr="00C756B3" w:rsidRDefault="00EE17D3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F7D5C3E" w14:textId="77777777" w:rsidR="00EE17D3" w:rsidRPr="00C756B3" w:rsidRDefault="00EE17D3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748BA07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0C1549A1" w14:textId="77777777" w:rsidR="00EE17D3" w:rsidRPr="00C756B3" w:rsidRDefault="00EE17D3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7B669F9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1C0C500C" w14:textId="77777777" w:rsidR="00EE17D3" w:rsidRPr="00C756B3" w:rsidRDefault="00EE17D3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F67A6FE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667E0E73" w14:textId="77777777" w:rsidR="00EE17D3" w:rsidRPr="00C756B3" w:rsidRDefault="00EE17D3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0CFD4A1E" w14:textId="77777777" w:rsidR="00EE17D3" w:rsidRPr="00C756B3" w:rsidRDefault="00EE17D3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C11096F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64A3CB6D" w14:textId="77777777" w:rsidR="00EE17D3" w:rsidRPr="00C756B3" w:rsidRDefault="00EE17D3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AC00835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</w:tbl>
    <w:p w14:paraId="2DBDBD5A" w14:textId="77777777" w:rsidR="00EE17D3" w:rsidRPr="00C756B3" w:rsidRDefault="00EE17D3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EE17D3" w:rsidRPr="00C756B3" w14:paraId="44487AEA" w14:textId="77777777" w:rsidTr="00897D14">
        <w:trPr>
          <w:trHeight w:val="215"/>
        </w:trPr>
        <w:tc>
          <w:tcPr>
            <w:tcW w:w="8642" w:type="dxa"/>
          </w:tcPr>
          <w:p w14:paraId="6315E947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AA342DA" w14:textId="77777777" w:rsidR="00EE17D3" w:rsidRPr="00C756B3" w:rsidRDefault="00EE17D3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ore</w:t>
            </w:r>
          </w:p>
        </w:tc>
      </w:tr>
      <w:tr w:rsidR="00EE17D3" w:rsidRPr="00C756B3" w14:paraId="39DC83A0" w14:textId="77777777" w:rsidTr="00897D14">
        <w:trPr>
          <w:trHeight w:val="215"/>
        </w:trPr>
        <w:tc>
          <w:tcPr>
            <w:tcW w:w="8642" w:type="dxa"/>
          </w:tcPr>
          <w:p w14:paraId="2BA0350E" w14:textId="77777777" w:rsidR="00EE17D3" w:rsidRPr="00C756B3" w:rsidRDefault="00EE17D3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3C202FF4" w14:textId="77777777" w:rsidR="00EE17D3" w:rsidRPr="00202D0D" w:rsidRDefault="00EE17D3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02D0D"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EE17D3" w:rsidRPr="00C756B3" w14:paraId="785677A0" w14:textId="77777777" w:rsidTr="00897D14">
        <w:trPr>
          <w:trHeight w:val="215"/>
        </w:trPr>
        <w:tc>
          <w:tcPr>
            <w:tcW w:w="8642" w:type="dxa"/>
          </w:tcPr>
          <w:p w14:paraId="5BB25EC0" w14:textId="77777777" w:rsidR="00EE17D3" w:rsidRPr="00C756B3" w:rsidRDefault="00EE17D3" w:rsidP="00E81962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4E9CC7B" w14:textId="77777777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  <w:tr w:rsidR="00EE17D3" w:rsidRPr="00C756B3" w14:paraId="19DEA5CC" w14:textId="77777777" w:rsidTr="00897D14">
        <w:trPr>
          <w:trHeight w:val="215"/>
        </w:trPr>
        <w:tc>
          <w:tcPr>
            <w:tcW w:w="8642" w:type="dxa"/>
          </w:tcPr>
          <w:p w14:paraId="28383960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FFDE248" w14:textId="77777777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2</w:t>
            </w:r>
          </w:p>
        </w:tc>
      </w:tr>
      <w:tr w:rsidR="00EE17D3" w:rsidRPr="00C756B3" w14:paraId="3FD9F816" w14:textId="77777777" w:rsidTr="00897D14">
        <w:trPr>
          <w:trHeight w:val="215"/>
        </w:trPr>
        <w:tc>
          <w:tcPr>
            <w:tcW w:w="8642" w:type="dxa"/>
          </w:tcPr>
          <w:p w14:paraId="0D8B3B16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1666268" w14:textId="77777777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280F48B3" w14:textId="77777777" w:rsidR="00EE17D3" w:rsidRPr="00C756B3" w:rsidRDefault="00EE17D3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EE17D3" w:rsidRPr="00C756B3" w14:paraId="5790464F" w14:textId="77777777" w:rsidTr="00897D14">
        <w:trPr>
          <w:trHeight w:val="215"/>
        </w:trPr>
        <w:tc>
          <w:tcPr>
            <w:tcW w:w="3967" w:type="dxa"/>
          </w:tcPr>
          <w:p w14:paraId="6D64B34C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B3F5442" w14:textId="77777777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69</w:t>
            </w:r>
          </w:p>
        </w:tc>
      </w:tr>
      <w:tr w:rsidR="00EE17D3" w:rsidRPr="00C756B3" w14:paraId="108F98DA" w14:textId="77777777" w:rsidTr="00897D14">
        <w:trPr>
          <w:trHeight w:val="215"/>
        </w:trPr>
        <w:tc>
          <w:tcPr>
            <w:tcW w:w="3967" w:type="dxa"/>
          </w:tcPr>
          <w:p w14:paraId="54E638D6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F1F586A" w14:textId="2C74A6EB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12</w:t>
            </w:r>
            <w:r w:rsidR="00316A5C">
              <w:rPr>
                <w:sz w:val="18"/>
                <w:szCs w:val="18"/>
                <w:lang w:val="ro-RO"/>
              </w:rPr>
              <w:t>5</w:t>
            </w:r>
          </w:p>
        </w:tc>
      </w:tr>
      <w:tr w:rsidR="00EE17D3" w:rsidRPr="00C756B3" w14:paraId="04D54F14" w14:textId="77777777" w:rsidTr="00897D14">
        <w:trPr>
          <w:trHeight w:val="215"/>
        </w:trPr>
        <w:tc>
          <w:tcPr>
            <w:tcW w:w="3967" w:type="dxa"/>
          </w:tcPr>
          <w:p w14:paraId="6FE79B77" w14:textId="77777777" w:rsidR="00EE17D3" w:rsidRPr="00C756B3" w:rsidRDefault="00EE17D3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3440DE2" w14:textId="77777777" w:rsidR="00EE17D3" w:rsidRPr="00202D0D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064759AF" w14:textId="77777777" w:rsidR="00EE17D3" w:rsidRPr="00C756B3" w:rsidRDefault="00EE17D3" w:rsidP="000017E7">
      <w:pPr>
        <w:pStyle w:val="BodyText"/>
        <w:spacing w:before="8"/>
        <w:rPr>
          <w:sz w:val="18"/>
          <w:lang w:val="ro-RO"/>
        </w:rPr>
      </w:pPr>
    </w:p>
    <w:p w14:paraId="7A483083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EE17D3" w:rsidRPr="00E37B98" w14:paraId="27253EAD" w14:textId="77777777" w:rsidTr="00897D14">
        <w:trPr>
          <w:trHeight w:val="431"/>
        </w:trPr>
        <w:tc>
          <w:tcPr>
            <w:tcW w:w="1838" w:type="dxa"/>
          </w:tcPr>
          <w:p w14:paraId="3E7A1CA8" w14:textId="77777777" w:rsidR="00EE17D3" w:rsidRPr="00C756B3" w:rsidRDefault="00EE17D3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3CD40624" w14:textId="77777777" w:rsidR="00EE17D3" w:rsidRDefault="00316A5C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316A5C">
              <w:rPr>
                <w:sz w:val="18"/>
                <w:lang w:val="ro-RO"/>
              </w:rPr>
              <w:t>C.P.6. Realizeaza operatiuni detaliate de prelucrare a alimentelor</w:t>
            </w:r>
          </w:p>
          <w:p w14:paraId="79009A1D" w14:textId="5DBA9F08" w:rsidR="00316A5C" w:rsidRPr="00C756B3" w:rsidRDefault="00316A5C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316A5C">
              <w:rPr>
                <w:sz w:val="18"/>
                <w:lang w:val="ro-RO"/>
              </w:rPr>
              <w:t>C.P.9. Aplică reglementări referitoare la fabricarea alimentelor şi a băuturilor</w:t>
            </w:r>
          </w:p>
        </w:tc>
      </w:tr>
      <w:tr w:rsidR="00EE17D3" w:rsidRPr="00E37B98" w14:paraId="7BA0BC6D" w14:textId="77777777" w:rsidTr="00897D14">
        <w:trPr>
          <w:trHeight w:val="432"/>
        </w:trPr>
        <w:tc>
          <w:tcPr>
            <w:tcW w:w="1838" w:type="dxa"/>
          </w:tcPr>
          <w:p w14:paraId="5AE23B4D" w14:textId="77777777" w:rsidR="00EE17D3" w:rsidRPr="00C756B3" w:rsidRDefault="00EE17D3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409EB9D" w14:textId="2A6350EC" w:rsidR="00EE17D3" w:rsidRPr="00C756B3" w:rsidRDefault="00316A5C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316A5C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60698BFF" w14:textId="77777777" w:rsidR="00EE17D3" w:rsidRPr="00C756B3" w:rsidRDefault="00EE17D3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C2C8CC7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C756B3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EE17D3" w:rsidRPr="00C756B3" w14:paraId="6C113E03" w14:textId="77777777" w:rsidTr="00897D14">
        <w:tc>
          <w:tcPr>
            <w:tcW w:w="2972" w:type="dxa"/>
            <w:vAlign w:val="center"/>
          </w:tcPr>
          <w:p w14:paraId="642191A5" w14:textId="77777777" w:rsidR="00EE17D3" w:rsidRPr="00C756B3" w:rsidRDefault="00EE17D3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6DD6199" w14:textId="77777777" w:rsidR="00EE17D3" w:rsidRPr="00C756B3" w:rsidRDefault="00EE17D3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5F611AF" w14:textId="77777777" w:rsidR="00EE17D3" w:rsidRPr="00C756B3" w:rsidRDefault="00EE17D3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EE17D3" w:rsidRPr="00C756B3" w14:paraId="06095316" w14:textId="77777777" w:rsidTr="00897D14">
        <w:tc>
          <w:tcPr>
            <w:tcW w:w="2972" w:type="dxa"/>
            <w:vAlign w:val="center"/>
          </w:tcPr>
          <w:p w14:paraId="6C84F851" w14:textId="77777777" w:rsidR="00EE17D3" w:rsidRPr="00C756B3" w:rsidRDefault="00EE17D3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443725C0" w14:textId="77777777" w:rsidR="00EE17D3" w:rsidRPr="00C756B3" w:rsidRDefault="00EE17D3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12B00700" w14:textId="77777777" w:rsidR="00EE17D3" w:rsidRPr="00C756B3" w:rsidRDefault="00EE17D3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2EC51C6E" w14:textId="77777777" w:rsidR="00EE17D3" w:rsidRPr="00C756B3" w:rsidRDefault="00EE17D3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5AE06C98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Obiectivele disciplinei </w:t>
      </w:r>
      <w:r w:rsidRPr="00C756B3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EE17D3" w:rsidRPr="00E37B98" w14:paraId="785D8932" w14:textId="77777777" w:rsidTr="00897D14">
        <w:trPr>
          <w:trHeight w:val="230"/>
        </w:trPr>
        <w:tc>
          <w:tcPr>
            <w:tcW w:w="2689" w:type="dxa"/>
          </w:tcPr>
          <w:p w14:paraId="6EB2EBBE" w14:textId="77777777" w:rsidR="00EE17D3" w:rsidRPr="00C756B3" w:rsidRDefault="00EE17D3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610AC0C6" w14:textId="77777777" w:rsidR="00EE17D3" w:rsidRPr="00202D0D" w:rsidRDefault="00EE17D3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lang w:val="ro-RO"/>
              </w:rPr>
              <w:t xml:space="preserve">- </w:t>
            </w:r>
            <w:r w:rsidRPr="00202D0D">
              <w:rPr>
                <w:sz w:val="18"/>
                <w:szCs w:val="18"/>
                <w:lang w:val="ro-RO"/>
              </w:rPr>
              <w:t xml:space="preserve">însuşirea şi valorificarea conceptelor de bază din domeniul biotehnologiilor alimentare: procese şi produse biotehnologice, rolul microorganismelor în procesele de biosinteză, utilizarea culturilor de microorganisme, obţinerea preparatelor enzimatice microbiene utilizate în industria alimentară; </w:t>
            </w:r>
          </w:p>
          <w:p w14:paraId="7492435E" w14:textId="77777777" w:rsidR="00EE17D3" w:rsidRPr="00202D0D" w:rsidRDefault="00EE17D3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prezentarea unor metode de producere, pornind de la materii prime de origine vegetală şi animală disponibile şi care se reînnoiesc continuu,  a unei diversităţi de produse biotehnologice alimentare esenţiale pentru viaţă şi creşterea nivelului de trai al oamenilor;</w:t>
            </w:r>
          </w:p>
          <w:p w14:paraId="2A2F6C61" w14:textId="77777777" w:rsidR="00EE17D3" w:rsidRPr="00202D0D" w:rsidRDefault="00EE17D3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formarea de capacităţi necesare pentru exercitarea profesiei de inginer tehnolog in industria alimentară, biotehnologia fiind denumită „ştiinţa inginerului” şi constituie una din realizările şi speranţele majore ale omenirii.</w:t>
            </w:r>
          </w:p>
        </w:tc>
      </w:tr>
    </w:tbl>
    <w:p w14:paraId="376539B4" w14:textId="77777777" w:rsidR="00EE17D3" w:rsidRDefault="00EE17D3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1636FA7" w14:textId="77777777" w:rsidR="00EE17D3" w:rsidRDefault="00EE17D3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EBF3B87" w14:textId="77777777" w:rsidR="00EE17D3" w:rsidRDefault="00EE17D3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95B6610" w14:textId="77777777" w:rsidR="00EE17D3" w:rsidRDefault="00EE17D3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2673A3F" w14:textId="77777777" w:rsidR="00EE17D3" w:rsidRPr="00C756B3" w:rsidRDefault="00EE17D3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D3252D6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EE17D3" w:rsidRPr="00C756B3" w14:paraId="6CC5E58C" w14:textId="77777777" w:rsidTr="001E0F59">
        <w:tc>
          <w:tcPr>
            <w:tcW w:w="3251" w:type="pct"/>
            <w:vAlign w:val="center"/>
          </w:tcPr>
          <w:p w14:paraId="4EA0AE50" w14:textId="77777777" w:rsidR="00EE17D3" w:rsidRPr="00C756B3" w:rsidRDefault="00EE17D3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054C1359" w14:textId="77777777" w:rsidR="00EE17D3" w:rsidRPr="00C756B3" w:rsidRDefault="00EE17D3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528F0078" w14:textId="77777777" w:rsidR="00EE17D3" w:rsidRPr="00C756B3" w:rsidRDefault="00EE17D3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5311CBD7" w14:textId="77777777" w:rsidR="00EE17D3" w:rsidRPr="00C756B3" w:rsidRDefault="00EE17D3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EE17D3" w:rsidRPr="00C756B3" w14:paraId="7D82DB62" w14:textId="77777777" w:rsidTr="001E0F59">
        <w:trPr>
          <w:trHeight w:val="667"/>
        </w:trPr>
        <w:tc>
          <w:tcPr>
            <w:tcW w:w="3251" w:type="pct"/>
          </w:tcPr>
          <w:p w14:paraId="7F042205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speciale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Definiţie</w:t>
            </w:r>
            <w:proofErr w:type="spellEnd"/>
            <w:r w:rsidRPr="00B9152D">
              <w:rPr>
                <w:sz w:val="18"/>
                <w:szCs w:val="18"/>
              </w:rPr>
              <w:t xml:space="preserve">, </w:t>
            </w:r>
            <w:proofErr w:type="spellStart"/>
            <w:r w:rsidRPr="00B9152D">
              <w:rPr>
                <w:sz w:val="18"/>
                <w:szCs w:val="18"/>
              </w:rPr>
              <w:t>obiect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conţinut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Procese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produse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biotehnologice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Prezent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perspective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dezvoltarea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biotehnologiilor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275" w:type="pct"/>
          </w:tcPr>
          <w:p w14:paraId="5C9A04E3" w14:textId="77777777" w:rsidR="00EE17D3" w:rsidRPr="00B9152D" w:rsidRDefault="00EE17D3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  <w:p w14:paraId="1BBA6809" w14:textId="77777777" w:rsidR="00EE17D3" w:rsidRPr="00B9152D" w:rsidRDefault="00EE17D3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pct"/>
          </w:tcPr>
          <w:p w14:paraId="5935E681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3D8B66A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BDAA1ED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20A9EA9D" w14:textId="77777777" w:rsidTr="001E0F59">
        <w:trPr>
          <w:trHeight w:val="393"/>
        </w:trPr>
        <w:tc>
          <w:tcPr>
            <w:tcW w:w="3251" w:type="pct"/>
          </w:tcPr>
          <w:p w14:paraId="20273A16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Microorganisme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utilizate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275" w:type="pct"/>
          </w:tcPr>
          <w:p w14:paraId="1BEC1EA8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4C60E381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3C04A8DA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9CE76A2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3406AFF1" w14:textId="77777777" w:rsidTr="001E0F59">
        <w:trPr>
          <w:trHeight w:val="393"/>
        </w:trPr>
        <w:tc>
          <w:tcPr>
            <w:tcW w:w="3251" w:type="pct"/>
          </w:tcPr>
          <w:p w14:paraId="319A40A2" w14:textId="77777777" w:rsidR="00EE17D3" w:rsidRPr="00B9152D" w:rsidRDefault="00EE17D3" w:rsidP="003A0A97">
            <w:pPr>
              <w:jc w:val="both"/>
              <w:rPr>
                <w:sz w:val="18"/>
                <w:szCs w:val="18"/>
                <w:lang w:val="it-IT"/>
              </w:rPr>
            </w:pPr>
            <w:r w:rsidRPr="00B9152D">
              <w:rPr>
                <w:sz w:val="18"/>
                <w:szCs w:val="18"/>
                <w:lang w:val="it-IT"/>
              </w:rPr>
              <w:t>Culturi starter de microorganisme. Culturi starter utilizate în industria laptelui. Culturi starter utilizate în industria cărnii. Culturi starter utilizate în industria fermentativă</w:t>
            </w:r>
          </w:p>
        </w:tc>
        <w:tc>
          <w:tcPr>
            <w:tcW w:w="275" w:type="pct"/>
          </w:tcPr>
          <w:p w14:paraId="05AE5827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0C7886B8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469" w:type="pct"/>
          </w:tcPr>
          <w:p w14:paraId="06D4FD51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1B2694E8" w14:textId="77777777" w:rsidTr="001E0F59">
        <w:tc>
          <w:tcPr>
            <w:tcW w:w="3251" w:type="pct"/>
          </w:tcPr>
          <w:p w14:paraId="7F988E22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Procese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metabolice</w:t>
            </w:r>
            <w:proofErr w:type="spellEnd"/>
            <w:r w:rsidRPr="00B9152D">
              <w:rPr>
                <w:sz w:val="18"/>
                <w:szCs w:val="18"/>
              </w:rPr>
              <w:t xml:space="preserve"> ale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aplicaţii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  <w:r w:rsidRPr="00B9152D">
              <w:rPr>
                <w:sz w:val="18"/>
                <w:szCs w:val="18"/>
              </w:rPr>
              <w:t xml:space="preserve"> – </w:t>
            </w:r>
            <w:proofErr w:type="spellStart"/>
            <w:r w:rsidRPr="00B9152D">
              <w:rPr>
                <w:sz w:val="18"/>
                <w:szCs w:val="18"/>
              </w:rPr>
              <w:t>fermentaţii</w:t>
            </w:r>
            <w:proofErr w:type="spellEnd"/>
            <w:r w:rsidRPr="00B9152D">
              <w:rPr>
                <w:sz w:val="18"/>
                <w:szCs w:val="18"/>
              </w:rPr>
              <w:t xml:space="preserve"> anaerobe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fermentaţii</w:t>
            </w:r>
            <w:proofErr w:type="spellEnd"/>
            <w:r w:rsidRPr="00B9152D">
              <w:rPr>
                <w:sz w:val="18"/>
                <w:szCs w:val="18"/>
              </w:rPr>
              <w:t xml:space="preserve"> aerobe</w:t>
            </w:r>
          </w:p>
        </w:tc>
        <w:tc>
          <w:tcPr>
            <w:tcW w:w="275" w:type="pct"/>
          </w:tcPr>
          <w:p w14:paraId="1A91A989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6121B7EC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599B9B1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557596CA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6EF461AA" w14:textId="77777777" w:rsidTr="001E0F59">
        <w:trPr>
          <w:trHeight w:val="182"/>
        </w:trPr>
        <w:tc>
          <w:tcPr>
            <w:tcW w:w="3251" w:type="pct"/>
          </w:tcPr>
          <w:p w14:paraId="322B53BC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  <w:lang w:val="it-IT"/>
              </w:rPr>
              <w:t xml:space="preserve">Utilizarea enzimelor în biotehnologii alimentare. Materii prime. </w:t>
            </w:r>
            <w:proofErr w:type="spellStart"/>
            <w:r w:rsidRPr="00B9152D">
              <w:rPr>
                <w:sz w:val="18"/>
                <w:szCs w:val="18"/>
              </w:rPr>
              <w:t>Tehnologia</w:t>
            </w:r>
            <w:proofErr w:type="spellEnd"/>
            <w:r w:rsidRPr="00B9152D">
              <w:rPr>
                <w:sz w:val="18"/>
                <w:szCs w:val="18"/>
              </w:rPr>
              <w:t xml:space="preserve"> de </w:t>
            </w:r>
            <w:proofErr w:type="spellStart"/>
            <w:r w:rsidRPr="00B9152D">
              <w:rPr>
                <w:sz w:val="18"/>
                <w:szCs w:val="18"/>
              </w:rPr>
              <w:t>obţinere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preparatelor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enzimatice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Biosinteza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industrială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gramStart"/>
            <w:r w:rsidRPr="00B9152D">
              <w:rPr>
                <w:sz w:val="18"/>
                <w:szCs w:val="18"/>
              </w:rPr>
              <w:t>a</w:t>
            </w:r>
            <w:proofErr w:type="gram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</w:p>
        </w:tc>
        <w:tc>
          <w:tcPr>
            <w:tcW w:w="275" w:type="pct"/>
          </w:tcPr>
          <w:p w14:paraId="433829C4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5CA70F34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FFF3747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CF85C29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35E83949" w14:textId="77777777" w:rsidTr="001E0F59">
        <w:trPr>
          <w:trHeight w:val="350"/>
        </w:trPr>
        <w:tc>
          <w:tcPr>
            <w:tcW w:w="3251" w:type="pct"/>
          </w:tcPr>
          <w:p w14:paraId="3053AF9E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fermentative. </w:t>
            </w: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vinului</w:t>
            </w:r>
            <w:proofErr w:type="spellEnd"/>
            <w:r w:rsidRPr="00B9152D">
              <w:rPr>
                <w:sz w:val="18"/>
                <w:szCs w:val="18"/>
              </w:rPr>
              <w:t xml:space="preserve">, </w:t>
            </w:r>
            <w:proofErr w:type="spellStart"/>
            <w:r w:rsidRPr="00B9152D">
              <w:rPr>
                <w:sz w:val="18"/>
                <w:szCs w:val="18"/>
              </w:rPr>
              <w:t>malțului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berii</w:t>
            </w:r>
            <w:proofErr w:type="spellEnd"/>
          </w:p>
        </w:tc>
        <w:tc>
          <w:tcPr>
            <w:tcW w:w="275" w:type="pct"/>
          </w:tcPr>
          <w:p w14:paraId="158519CA" w14:textId="77777777" w:rsidR="00EE17D3" w:rsidRPr="00B9152D" w:rsidRDefault="00EE17D3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2E3B289C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E91B46D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6C38594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4C26DED2" w14:textId="77777777" w:rsidTr="001E0F59">
        <w:trPr>
          <w:trHeight w:val="392"/>
        </w:trPr>
        <w:tc>
          <w:tcPr>
            <w:tcW w:w="3251" w:type="pct"/>
          </w:tcPr>
          <w:p w14:paraId="28EA7A0A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fermentative. </w:t>
            </w: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alcoolului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drojdiei</w:t>
            </w:r>
            <w:proofErr w:type="spellEnd"/>
          </w:p>
        </w:tc>
        <w:tc>
          <w:tcPr>
            <w:tcW w:w="275" w:type="pct"/>
          </w:tcPr>
          <w:p w14:paraId="4658A747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521619DF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34EB5A00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3E8919C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1D620246" w14:textId="77777777" w:rsidTr="001E0F59">
        <w:tc>
          <w:tcPr>
            <w:tcW w:w="3251" w:type="pct"/>
          </w:tcPr>
          <w:p w14:paraId="0A3EED44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panificație</w:t>
            </w:r>
            <w:proofErr w:type="spellEnd"/>
          </w:p>
        </w:tc>
        <w:tc>
          <w:tcPr>
            <w:tcW w:w="275" w:type="pct"/>
          </w:tcPr>
          <w:p w14:paraId="2B210E6A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2E32C1A4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C3B6ED7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3F182C23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411C245F" w14:textId="77777777" w:rsidTr="001E0F59">
        <w:tc>
          <w:tcPr>
            <w:tcW w:w="3251" w:type="pct"/>
          </w:tcPr>
          <w:p w14:paraId="53FDFCD0" w14:textId="77777777" w:rsidR="00EE17D3" w:rsidRPr="00B9152D" w:rsidRDefault="00EE17D3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amidonului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produselor</w:t>
            </w:r>
            <w:proofErr w:type="spellEnd"/>
            <w:r w:rsidRPr="00B9152D">
              <w:rPr>
                <w:sz w:val="18"/>
                <w:szCs w:val="18"/>
              </w:rPr>
              <w:t xml:space="preserve"> derivate</w:t>
            </w:r>
          </w:p>
        </w:tc>
        <w:tc>
          <w:tcPr>
            <w:tcW w:w="275" w:type="pct"/>
          </w:tcPr>
          <w:p w14:paraId="51D8990B" w14:textId="77777777" w:rsidR="00EE17D3" w:rsidRPr="00B9152D" w:rsidRDefault="00EE17D3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7D7420E5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B1EF297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D4D7F5F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3A773527" w14:textId="77777777" w:rsidTr="001E0F59">
        <w:tc>
          <w:tcPr>
            <w:tcW w:w="5000" w:type="pct"/>
            <w:gridSpan w:val="4"/>
          </w:tcPr>
          <w:p w14:paraId="6FAC2793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E17D3" w:rsidRPr="00C756B3" w14:paraId="23A58890" w14:textId="77777777" w:rsidTr="001E0F59">
        <w:tc>
          <w:tcPr>
            <w:tcW w:w="5000" w:type="pct"/>
            <w:gridSpan w:val="4"/>
          </w:tcPr>
          <w:p w14:paraId="0A3EF1A9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al.</w:t>
            </w:r>
            <w:r w:rsidRPr="008F7000">
              <w:rPr>
                <w:sz w:val="18"/>
                <w:szCs w:val="18"/>
              </w:rPr>
              <w:t xml:space="preserve">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vol. II,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1999</w:t>
            </w:r>
          </w:p>
          <w:p w14:paraId="2BC9A7BA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</w:t>
            </w:r>
            <w:r w:rsidRPr="008F7000">
              <w:rPr>
                <w:sz w:val="18"/>
                <w:szCs w:val="18"/>
              </w:rPr>
              <w:t xml:space="preserve">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2000</w:t>
            </w:r>
          </w:p>
          <w:p w14:paraId="72346169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</w:t>
            </w:r>
            <w:r w:rsidRPr="008F7000">
              <w:rPr>
                <w:i/>
                <w:iCs/>
                <w:sz w:val="18"/>
                <w:szCs w:val="18"/>
              </w:rPr>
              <w:t xml:space="preserve">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Drojdia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panificaţie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utilizări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>, perspective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 - INFO, </w:t>
            </w:r>
            <w:proofErr w:type="spellStart"/>
            <w:r w:rsidRPr="008F7000">
              <w:rPr>
                <w:sz w:val="18"/>
                <w:szCs w:val="18"/>
              </w:rPr>
              <w:t>Chişinău</w:t>
            </w:r>
            <w:proofErr w:type="spellEnd"/>
            <w:r w:rsidRPr="008F7000">
              <w:rPr>
                <w:sz w:val="18"/>
                <w:szCs w:val="18"/>
              </w:rPr>
              <w:t>, 2001</w:t>
            </w:r>
          </w:p>
          <w:p w14:paraId="5E89E6FD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A., </w:t>
            </w:r>
            <w:r w:rsidRPr="008F7000">
              <w:rPr>
                <w:i/>
                <w:sz w:val="18"/>
                <w:szCs w:val="18"/>
              </w:rPr>
              <w:t>et al.,</w:t>
            </w:r>
            <w:r w:rsidRPr="008F7000">
              <w:rPr>
                <w:sz w:val="18"/>
                <w:szCs w:val="18"/>
              </w:rPr>
              <w:t xml:space="preserve"> - </w:t>
            </w:r>
            <w:proofErr w:type="spellStart"/>
            <w:r w:rsidRPr="008F7000">
              <w:rPr>
                <w:i/>
                <w:sz w:val="18"/>
                <w:szCs w:val="18"/>
              </w:rPr>
              <w:t>Enzimologie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industrială</w:t>
            </w:r>
            <w:proofErr w:type="spellEnd"/>
            <w:r w:rsidRPr="008F7000">
              <w:rPr>
                <w:sz w:val="18"/>
                <w:szCs w:val="18"/>
              </w:rPr>
              <w:t xml:space="preserve">. </w:t>
            </w:r>
            <w:r w:rsidRPr="008F7000">
              <w:rPr>
                <w:i/>
                <w:sz w:val="18"/>
                <w:szCs w:val="18"/>
              </w:rPr>
              <w:t>Note de curs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Alma Mater, </w:t>
            </w:r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Bacău</w:t>
                </w:r>
              </w:smartTag>
            </w:smartTag>
            <w:r w:rsidRPr="008F7000">
              <w:rPr>
                <w:sz w:val="18"/>
                <w:szCs w:val="18"/>
              </w:rPr>
              <w:t>, 2007</w:t>
            </w:r>
          </w:p>
          <w:p w14:paraId="6B6F5CD6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alimentară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fermentativă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2A497149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  <w:lang w:val="it-IT"/>
              </w:rPr>
              <w:t xml:space="preserve">Dabija, A., </w:t>
            </w:r>
            <w:r w:rsidRPr="008F7000">
              <w:rPr>
                <w:i/>
                <w:sz w:val="18"/>
                <w:szCs w:val="18"/>
                <w:lang w:val="it-IT"/>
              </w:rPr>
              <w:t>et al.</w:t>
            </w:r>
            <w:r w:rsidRPr="008F7000">
              <w:rPr>
                <w:sz w:val="18"/>
                <w:szCs w:val="18"/>
                <w:lang w:val="it-IT"/>
              </w:rPr>
              <w:t xml:space="preserve"> – </w:t>
            </w:r>
            <w:r w:rsidRPr="008F7000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8F7000">
              <w:rPr>
                <w:i/>
                <w:sz w:val="18"/>
                <w:szCs w:val="18"/>
              </w:rPr>
              <w:t>Studii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şi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lucrări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5E8BB497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speciale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8F7000">
              <w:rPr>
                <w:sz w:val="18"/>
                <w:szCs w:val="18"/>
              </w:rPr>
              <w:t>Universitatea</w:t>
            </w:r>
            <w:proofErr w:type="spellEnd"/>
            <w:r w:rsidRPr="008F7000">
              <w:rPr>
                <w:sz w:val="18"/>
                <w:szCs w:val="18"/>
              </w:rPr>
              <w:t xml:space="preserve"> Stefan cel M</w:t>
            </w:r>
            <w:r>
              <w:rPr>
                <w:sz w:val="18"/>
                <w:szCs w:val="18"/>
              </w:rPr>
              <w:t>are din Suceava, 2025</w:t>
            </w:r>
          </w:p>
          <w:p w14:paraId="309BF21A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alimentară</w:t>
            </w:r>
            <w:proofErr w:type="spellEnd"/>
            <w:r w:rsidRPr="008F7000">
              <w:rPr>
                <w:i/>
                <w:sz w:val="18"/>
                <w:szCs w:val="18"/>
              </w:rPr>
              <w:t>. Vol.1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Performantica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Iași</w:t>
            </w:r>
            <w:proofErr w:type="spellEnd"/>
            <w:r w:rsidRPr="008F7000">
              <w:rPr>
                <w:sz w:val="18"/>
                <w:szCs w:val="18"/>
              </w:rPr>
              <w:t>, 2019</w:t>
            </w:r>
          </w:p>
          <w:p w14:paraId="69A3A2D7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-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alimentară.Vol.2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Performantica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Iași</w:t>
            </w:r>
            <w:proofErr w:type="spellEnd"/>
            <w:r w:rsidRPr="008F7000">
              <w:rPr>
                <w:sz w:val="18"/>
                <w:szCs w:val="18"/>
              </w:rPr>
              <w:t>, 2019</w:t>
            </w:r>
          </w:p>
          <w:p w14:paraId="45AAF250" w14:textId="77777777" w:rsidR="00EE17D3" w:rsidRPr="008F7000" w:rsidRDefault="00EE17D3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Dan, V.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Microbiologia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alimentelor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Alma,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2001</w:t>
            </w:r>
          </w:p>
          <w:p w14:paraId="4A1EC998" w14:textId="77777777" w:rsidR="00EE17D3" w:rsidRPr="00982025" w:rsidRDefault="00EE17D3" w:rsidP="008F7000">
            <w:pPr>
              <w:widowControl/>
              <w:autoSpaceDE/>
              <w:autoSpaceDN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11. </w:t>
            </w:r>
            <w:r w:rsidRPr="00982025">
              <w:rPr>
                <w:sz w:val="18"/>
                <w:szCs w:val="18"/>
                <w:lang w:val="it-IT"/>
              </w:rPr>
              <w:t xml:space="preserve">Nicu, M., Dabija, A., </w:t>
            </w:r>
            <w:r w:rsidRPr="00982025">
              <w:rPr>
                <w:i/>
                <w:sz w:val="18"/>
                <w:szCs w:val="18"/>
                <w:lang w:val="it-IT"/>
              </w:rPr>
              <w:t xml:space="preserve">et al. - Procese enzimatice cu aplicabilitate in industria alimentara, farmaceutica si medicina, </w:t>
            </w:r>
            <w:r w:rsidRPr="00982025">
              <w:rPr>
                <w:sz w:val="18"/>
                <w:szCs w:val="18"/>
                <w:lang w:val="it-IT"/>
              </w:rPr>
              <w:t>Editura Ecozone, Iaşi, 2006</w:t>
            </w:r>
          </w:p>
          <w:p w14:paraId="1A28A097" w14:textId="77777777" w:rsidR="00EE17D3" w:rsidRPr="00C756B3" w:rsidRDefault="00EE17D3" w:rsidP="008F700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982025">
              <w:rPr>
                <w:sz w:val="18"/>
                <w:szCs w:val="18"/>
              </w:rPr>
              <w:t xml:space="preserve">12. Segal, R. –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Biochimia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produselor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alimentare</w:t>
            </w:r>
            <w:proofErr w:type="spellEnd"/>
            <w:r w:rsidRPr="00982025">
              <w:rPr>
                <w:sz w:val="18"/>
                <w:szCs w:val="18"/>
              </w:rPr>
              <w:t xml:space="preserve">, </w:t>
            </w:r>
            <w:proofErr w:type="spellStart"/>
            <w:r w:rsidRPr="00982025">
              <w:rPr>
                <w:sz w:val="18"/>
                <w:szCs w:val="18"/>
              </w:rPr>
              <w:t>Editura</w:t>
            </w:r>
            <w:proofErr w:type="spellEnd"/>
            <w:r w:rsidRPr="00982025">
              <w:rPr>
                <w:sz w:val="18"/>
                <w:szCs w:val="18"/>
              </w:rPr>
              <w:t xml:space="preserve"> Academica,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982025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982025">
              <w:rPr>
                <w:sz w:val="18"/>
                <w:szCs w:val="18"/>
              </w:rPr>
              <w:t>, 2006</w:t>
            </w:r>
          </w:p>
        </w:tc>
      </w:tr>
      <w:tr w:rsidR="00EE17D3" w:rsidRPr="00C756B3" w14:paraId="3C4E5317" w14:textId="77777777" w:rsidTr="001E0F59">
        <w:tc>
          <w:tcPr>
            <w:tcW w:w="5000" w:type="pct"/>
            <w:gridSpan w:val="4"/>
          </w:tcPr>
          <w:p w14:paraId="2074CFA3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EE17D3" w:rsidRPr="00C756B3" w14:paraId="61C8034B" w14:textId="77777777" w:rsidTr="001E0F59">
        <w:tc>
          <w:tcPr>
            <w:tcW w:w="5000" w:type="pct"/>
            <w:gridSpan w:val="4"/>
          </w:tcPr>
          <w:p w14:paraId="23D68002" w14:textId="77777777" w:rsidR="00EE17D3" w:rsidRPr="00F679CF" w:rsidRDefault="00EE17D3" w:rsidP="00F679CF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Banu, C., </w:t>
            </w:r>
            <w:r w:rsidRPr="00F679CF">
              <w:rPr>
                <w:i/>
                <w:sz w:val="18"/>
                <w:szCs w:val="18"/>
              </w:rPr>
              <w:t>et al.</w:t>
            </w:r>
            <w:r w:rsidRPr="00F679CF">
              <w:rPr>
                <w:sz w:val="18"/>
                <w:szCs w:val="18"/>
              </w:rPr>
              <w:t xml:space="preserve"> –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F679CF">
              <w:rPr>
                <w:sz w:val="18"/>
                <w:szCs w:val="18"/>
              </w:rPr>
              <w:t xml:space="preserve">, vol. II,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Tehnică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Bucureşti</w:t>
            </w:r>
            <w:proofErr w:type="spellEnd"/>
            <w:r w:rsidRPr="00F679CF">
              <w:rPr>
                <w:sz w:val="18"/>
                <w:szCs w:val="18"/>
              </w:rPr>
              <w:t>, 1999</w:t>
            </w:r>
          </w:p>
          <w:p w14:paraId="76F9A0B8" w14:textId="77777777" w:rsidR="00EE17D3" w:rsidRPr="00F679CF" w:rsidRDefault="00EE17D3" w:rsidP="00F679CF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Banu, C., </w:t>
            </w:r>
            <w:r w:rsidRPr="00F679CF">
              <w:rPr>
                <w:i/>
                <w:sz w:val="18"/>
                <w:szCs w:val="18"/>
              </w:rPr>
              <w:t>et al</w:t>
            </w:r>
            <w:r w:rsidRPr="00F679CF">
              <w:rPr>
                <w:sz w:val="18"/>
                <w:szCs w:val="18"/>
              </w:rPr>
              <w:t xml:space="preserve">. –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Tehnică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Bucureşti</w:t>
            </w:r>
            <w:proofErr w:type="spellEnd"/>
            <w:r w:rsidRPr="00F679CF">
              <w:rPr>
                <w:sz w:val="18"/>
                <w:szCs w:val="18"/>
              </w:rPr>
              <w:t>, 2000</w:t>
            </w:r>
          </w:p>
          <w:p w14:paraId="6197A46F" w14:textId="77777777" w:rsidR="00EE17D3" w:rsidRPr="00F679CF" w:rsidRDefault="00EE17D3" w:rsidP="00F679CF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679CF">
              <w:rPr>
                <w:i/>
                <w:sz w:val="18"/>
                <w:szCs w:val="18"/>
              </w:rPr>
              <w:t>speciale.Note</w:t>
            </w:r>
            <w:proofErr w:type="spellEnd"/>
            <w:proofErr w:type="gramEnd"/>
            <w:r w:rsidRPr="00F679CF">
              <w:rPr>
                <w:i/>
                <w:sz w:val="18"/>
                <w:szCs w:val="18"/>
              </w:rPr>
              <w:t xml:space="preserve"> de curs, </w:t>
            </w:r>
            <w:proofErr w:type="spellStart"/>
            <w:r w:rsidRPr="00F679CF">
              <w:rPr>
                <w:sz w:val="18"/>
                <w:szCs w:val="18"/>
              </w:rPr>
              <w:t>Universitatea</w:t>
            </w:r>
            <w:proofErr w:type="spellEnd"/>
            <w:r w:rsidRPr="00F679CF">
              <w:rPr>
                <w:sz w:val="18"/>
                <w:szCs w:val="18"/>
              </w:rPr>
              <w:t xml:space="preserve"> Stefan cel Mare di</w:t>
            </w:r>
            <w:r>
              <w:rPr>
                <w:sz w:val="18"/>
                <w:szCs w:val="18"/>
              </w:rPr>
              <w:t>n Suceava, 2025</w:t>
            </w:r>
          </w:p>
          <w:p w14:paraId="118C1E41" w14:textId="77777777" w:rsidR="00EE17D3" w:rsidRPr="00F679CF" w:rsidRDefault="00EE17D3" w:rsidP="00F679CF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alimentară</w:t>
            </w:r>
            <w:proofErr w:type="spellEnd"/>
            <w:r w:rsidRPr="00F679CF">
              <w:rPr>
                <w:i/>
                <w:sz w:val="18"/>
                <w:szCs w:val="18"/>
              </w:rPr>
              <w:t>. Vol.1</w:t>
            </w:r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Performantica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Iași</w:t>
            </w:r>
            <w:proofErr w:type="spellEnd"/>
            <w:r w:rsidRPr="00F679CF">
              <w:rPr>
                <w:sz w:val="18"/>
                <w:szCs w:val="18"/>
              </w:rPr>
              <w:t>, 2019</w:t>
            </w:r>
          </w:p>
          <w:p w14:paraId="4771549E" w14:textId="77777777" w:rsidR="00EE17D3" w:rsidRPr="00C756B3" w:rsidRDefault="00EE17D3" w:rsidP="00F679CF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5.     </w:t>
            </w: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alimentară</w:t>
            </w:r>
            <w:proofErr w:type="spellEnd"/>
            <w:r w:rsidRPr="00F679CF">
              <w:rPr>
                <w:i/>
                <w:sz w:val="18"/>
                <w:szCs w:val="18"/>
              </w:rPr>
              <w:t>. Vol2</w:t>
            </w:r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Performantica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Iași</w:t>
            </w:r>
            <w:proofErr w:type="spellEnd"/>
            <w:r w:rsidRPr="00F679CF">
              <w:rPr>
                <w:sz w:val="18"/>
                <w:szCs w:val="18"/>
              </w:rPr>
              <w:t>, 2019</w:t>
            </w:r>
          </w:p>
        </w:tc>
      </w:tr>
    </w:tbl>
    <w:p w14:paraId="5133428A" w14:textId="77777777" w:rsidR="00EE17D3" w:rsidRPr="00C756B3" w:rsidRDefault="00EE17D3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EE17D3" w:rsidRPr="00C756B3" w14:paraId="3D9720D5" w14:textId="77777777" w:rsidTr="001E0F59">
        <w:trPr>
          <w:trHeight w:val="190"/>
        </w:trPr>
        <w:tc>
          <w:tcPr>
            <w:tcW w:w="2528" w:type="pct"/>
          </w:tcPr>
          <w:p w14:paraId="368C905C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498AE64C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70B1D962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71ED7464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EE17D3" w:rsidRPr="00E37B98" w14:paraId="63AB62F1" w14:textId="77777777" w:rsidTr="00C764A9">
        <w:trPr>
          <w:trHeight w:val="190"/>
        </w:trPr>
        <w:tc>
          <w:tcPr>
            <w:tcW w:w="2528" w:type="pct"/>
          </w:tcPr>
          <w:p w14:paraId="69D352A2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proofErr w:type="spellStart"/>
            <w:r w:rsidRPr="003F7465">
              <w:rPr>
                <w:sz w:val="18"/>
                <w:szCs w:val="18"/>
              </w:rPr>
              <w:t>Norme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privind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securitatea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şi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sănătatea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muncă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şi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situaţii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urgenţă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specifice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laboratorului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biotehnologii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404" w:type="pct"/>
            <w:vAlign w:val="center"/>
          </w:tcPr>
          <w:p w14:paraId="6B160716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471AC8F5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Problematizare, Dezbatere</w:t>
            </w:r>
          </w:p>
          <w:p w14:paraId="699C437B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2AD5B5C7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1281A8D3" w14:textId="77777777" w:rsidTr="00C764A9">
        <w:trPr>
          <w:trHeight w:val="190"/>
        </w:trPr>
        <w:tc>
          <w:tcPr>
            <w:tcW w:w="2528" w:type="pct"/>
          </w:tcPr>
          <w:p w14:paraId="40FF949D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  <w:lang w:val="pt-BR"/>
              </w:rPr>
              <w:t xml:space="preserve">Aspecte biotehnologice ale fermentaţiei în industria vinicolă. Studiul fermentaţiei alcoolice. </w:t>
            </w:r>
            <w:proofErr w:type="spellStart"/>
            <w:r w:rsidRPr="003F7465">
              <w:rPr>
                <w:sz w:val="18"/>
                <w:szCs w:val="18"/>
              </w:rPr>
              <w:t>Fermentaţia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spontană</w:t>
            </w:r>
            <w:proofErr w:type="spellEnd"/>
            <w:r w:rsidRPr="003F7465">
              <w:rPr>
                <w:sz w:val="18"/>
                <w:szCs w:val="18"/>
              </w:rPr>
              <w:t xml:space="preserve">. </w:t>
            </w:r>
            <w:proofErr w:type="spellStart"/>
            <w:r w:rsidRPr="003F7465">
              <w:rPr>
                <w:sz w:val="18"/>
                <w:szCs w:val="18"/>
              </w:rPr>
              <w:t>Fermentaţia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dirijată</w:t>
            </w:r>
            <w:proofErr w:type="spellEnd"/>
          </w:p>
        </w:tc>
        <w:tc>
          <w:tcPr>
            <w:tcW w:w="404" w:type="pct"/>
            <w:vAlign w:val="center"/>
          </w:tcPr>
          <w:p w14:paraId="27F51571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004451B1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57FEAB45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Conversatia</w:t>
            </w:r>
          </w:p>
          <w:p w14:paraId="5FFD6A35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7E049F3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6941CD02" w14:textId="77777777" w:rsidTr="00C764A9">
        <w:trPr>
          <w:trHeight w:val="190"/>
        </w:trPr>
        <w:tc>
          <w:tcPr>
            <w:tcW w:w="2528" w:type="pct"/>
          </w:tcPr>
          <w:p w14:paraId="13366D50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proofErr w:type="spellStart"/>
            <w:r w:rsidRPr="003F7465">
              <w:rPr>
                <w:sz w:val="18"/>
                <w:szCs w:val="18"/>
              </w:rPr>
              <w:t>Obținerea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mustului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bere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condiții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laborator</w:t>
            </w:r>
            <w:proofErr w:type="spellEnd"/>
            <w:r w:rsidRPr="003F7465">
              <w:rPr>
                <w:sz w:val="18"/>
                <w:szCs w:val="18"/>
              </w:rPr>
              <w:t xml:space="preserve">. </w:t>
            </w:r>
            <w:proofErr w:type="spellStart"/>
            <w:r w:rsidRPr="003F7465">
              <w:rPr>
                <w:sz w:val="18"/>
                <w:szCs w:val="18"/>
              </w:rPr>
              <w:t>Utilizarea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preparatelor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enzimatice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industria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berii</w:t>
            </w:r>
            <w:proofErr w:type="spellEnd"/>
          </w:p>
        </w:tc>
        <w:tc>
          <w:tcPr>
            <w:tcW w:w="404" w:type="pct"/>
            <w:vAlign w:val="center"/>
          </w:tcPr>
          <w:p w14:paraId="2A0C548E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361491CB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4E29FA27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Conversatia</w:t>
            </w:r>
          </w:p>
          <w:p w14:paraId="3B6E891A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A8E899B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7AE0C246" w14:textId="77777777" w:rsidTr="00C764A9">
        <w:trPr>
          <w:trHeight w:val="190"/>
        </w:trPr>
        <w:tc>
          <w:tcPr>
            <w:tcW w:w="2528" w:type="pct"/>
          </w:tcPr>
          <w:p w14:paraId="1C62AD6E" w14:textId="77777777" w:rsidR="00EE17D3" w:rsidRPr="003F7465" w:rsidRDefault="00EE17D3" w:rsidP="005F1433">
            <w:pPr>
              <w:jc w:val="both"/>
              <w:rPr>
                <w:sz w:val="18"/>
                <w:szCs w:val="18"/>
                <w:lang w:val="it-IT"/>
              </w:rPr>
            </w:pPr>
            <w:r w:rsidRPr="003F7465">
              <w:rPr>
                <w:sz w:val="18"/>
                <w:szCs w:val="18"/>
                <w:lang w:val="it-IT"/>
              </w:rPr>
              <w:t xml:space="preserve">Analiza melasei și a unor maaterii prime amidonoase utilizate la fabricarea alcoolului etilic </w:t>
            </w:r>
          </w:p>
        </w:tc>
        <w:tc>
          <w:tcPr>
            <w:tcW w:w="404" w:type="pct"/>
            <w:vAlign w:val="center"/>
          </w:tcPr>
          <w:p w14:paraId="10A4176D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02236880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Demonstraţia</w:t>
            </w:r>
          </w:p>
          <w:p w14:paraId="236C96F2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Conversaţia</w:t>
            </w:r>
          </w:p>
          <w:p w14:paraId="17E78E59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294C9AF0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7E7294BF" w14:textId="77777777" w:rsidTr="00C764A9">
        <w:trPr>
          <w:trHeight w:val="653"/>
        </w:trPr>
        <w:tc>
          <w:tcPr>
            <w:tcW w:w="2528" w:type="pct"/>
          </w:tcPr>
          <w:p w14:paraId="1B89F683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Analiza </w:t>
            </w:r>
            <w:proofErr w:type="spellStart"/>
            <w:r w:rsidRPr="003F7465">
              <w:rPr>
                <w:sz w:val="18"/>
                <w:szCs w:val="18"/>
              </w:rPr>
              <w:t>alcoolului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etilic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rafinat</w:t>
            </w:r>
            <w:proofErr w:type="spellEnd"/>
            <w:r w:rsidRPr="003F7465">
              <w:rPr>
                <w:sz w:val="18"/>
                <w:szCs w:val="18"/>
              </w:rPr>
              <w:t xml:space="preserve">. </w:t>
            </w:r>
            <w:proofErr w:type="spellStart"/>
            <w:r w:rsidRPr="003F7465">
              <w:rPr>
                <w:sz w:val="18"/>
                <w:szCs w:val="18"/>
              </w:rPr>
              <w:t>Obținerea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lichiorurilor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condiții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laborator</w:t>
            </w:r>
            <w:proofErr w:type="spellEnd"/>
          </w:p>
        </w:tc>
        <w:tc>
          <w:tcPr>
            <w:tcW w:w="404" w:type="pct"/>
            <w:vAlign w:val="center"/>
          </w:tcPr>
          <w:p w14:paraId="16C2B577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46B860B6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Demonstraţia</w:t>
            </w:r>
          </w:p>
          <w:p w14:paraId="2A62EEB9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Conversaţia</w:t>
            </w:r>
          </w:p>
          <w:p w14:paraId="306D096C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620F4262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7BDCE953" w14:textId="77777777" w:rsidTr="00C764A9">
        <w:trPr>
          <w:trHeight w:val="190"/>
        </w:trPr>
        <w:tc>
          <w:tcPr>
            <w:tcW w:w="2528" w:type="pct"/>
          </w:tcPr>
          <w:p w14:paraId="0CC159DA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  <w:lang w:val="it-IT"/>
              </w:rPr>
              <w:t xml:space="preserve">Calcule tehnologice la prepararea și condiționarea vinurilor. </w:t>
            </w:r>
            <w:r w:rsidRPr="003F7465">
              <w:rPr>
                <w:sz w:val="18"/>
                <w:szCs w:val="18"/>
              </w:rPr>
              <w:t xml:space="preserve">Analiza </w:t>
            </w:r>
            <w:proofErr w:type="spellStart"/>
            <w:r w:rsidRPr="003F7465">
              <w:rPr>
                <w:sz w:val="18"/>
                <w:szCs w:val="18"/>
              </w:rPr>
              <w:t>fizico-chimică</w:t>
            </w:r>
            <w:proofErr w:type="spellEnd"/>
            <w:r w:rsidRPr="003F7465">
              <w:rPr>
                <w:sz w:val="18"/>
                <w:szCs w:val="18"/>
              </w:rPr>
              <w:t xml:space="preserve"> a </w:t>
            </w:r>
            <w:proofErr w:type="spellStart"/>
            <w:r w:rsidRPr="003F7465">
              <w:rPr>
                <w:sz w:val="18"/>
                <w:szCs w:val="18"/>
              </w:rPr>
              <w:t>vinurilor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obținute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condiții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laborator</w:t>
            </w:r>
            <w:proofErr w:type="spellEnd"/>
          </w:p>
        </w:tc>
        <w:tc>
          <w:tcPr>
            <w:tcW w:w="404" w:type="pct"/>
            <w:vAlign w:val="center"/>
          </w:tcPr>
          <w:p w14:paraId="70A0BA69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611C5384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Demonstraţia, Conversatia</w:t>
            </w:r>
          </w:p>
          <w:p w14:paraId="16BCD515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65475035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5FD63E96" w14:textId="77777777" w:rsidTr="00C764A9">
        <w:trPr>
          <w:trHeight w:val="190"/>
        </w:trPr>
        <w:tc>
          <w:tcPr>
            <w:tcW w:w="2528" w:type="pct"/>
          </w:tcPr>
          <w:p w14:paraId="64F020D1" w14:textId="77777777" w:rsidR="00EE17D3" w:rsidRPr="003F7465" w:rsidRDefault="00EE17D3" w:rsidP="005F1433">
            <w:pPr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  <w:lang w:val="it-IT"/>
              </w:rPr>
              <w:t xml:space="preserve">Produşii de hidroliză ai amidonului. </w:t>
            </w:r>
            <w:proofErr w:type="spellStart"/>
            <w:r w:rsidRPr="003F7465">
              <w:rPr>
                <w:sz w:val="18"/>
                <w:szCs w:val="18"/>
              </w:rPr>
              <w:t>Utilizarea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preparatelor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enzimatice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în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procesul</w:t>
            </w:r>
            <w:proofErr w:type="spellEnd"/>
            <w:r w:rsidRPr="003F7465">
              <w:rPr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sz w:val="18"/>
                <w:szCs w:val="18"/>
              </w:rPr>
              <w:t>hidroliză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gramStart"/>
            <w:r w:rsidRPr="003F7465">
              <w:rPr>
                <w:sz w:val="18"/>
                <w:szCs w:val="18"/>
              </w:rPr>
              <w:t>a</w:t>
            </w:r>
            <w:proofErr w:type="gram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amidonului</w:t>
            </w:r>
            <w:proofErr w:type="spellEnd"/>
            <w:r w:rsidRPr="003F7465">
              <w:rPr>
                <w:sz w:val="18"/>
                <w:szCs w:val="18"/>
              </w:rPr>
              <w:t xml:space="preserve">. Metode de </w:t>
            </w:r>
            <w:proofErr w:type="spellStart"/>
            <w:r w:rsidRPr="003F7465">
              <w:rPr>
                <w:sz w:val="18"/>
                <w:szCs w:val="18"/>
              </w:rPr>
              <w:t>analiză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pentru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enzimele</w:t>
            </w:r>
            <w:proofErr w:type="spellEnd"/>
            <w:r w:rsidRPr="003F7465">
              <w:rPr>
                <w:sz w:val="18"/>
                <w:szCs w:val="18"/>
              </w:rPr>
              <w:t xml:space="preserve"> care </w:t>
            </w:r>
            <w:proofErr w:type="spellStart"/>
            <w:r w:rsidRPr="003F7465">
              <w:rPr>
                <w:sz w:val="18"/>
                <w:szCs w:val="18"/>
              </w:rPr>
              <w:t>hidrolizează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amidonul</w:t>
            </w:r>
            <w:proofErr w:type="spellEnd"/>
          </w:p>
        </w:tc>
        <w:tc>
          <w:tcPr>
            <w:tcW w:w="404" w:type="pct"/>
            <w:vAlign w:val="center"/>
          </w:tcPr>
          <w:p w14:paraId="6B27E1F1" w14:textId="77777777" w:rsidR="00EE17D3" w:rsidRPr="003F7465" w:rsidRDefault="00EE17D3" w:rsidP="005F1433">
            <w:pPr>
              <w:jc w:val="center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7413C997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Demonstraţia, Conversatia</w:t>
            </w:r>
          </w:p>
          <w:p w14:paraId="3629AD8D" w14:textId="77777777" w:rsidR="00EE17D3" w:rsidRPr="003F7465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7F3D243" w14:textId="77777777" w:rsidR="00EE17D3" w:rsidRPr="003F7465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0EB5D261" w14:textId="77777777" w:rsidTr="00C764A9">
        <w:trPr>
          <w:trHeight w:val="190"/>
        </w:trPr>
        <w:tc>
          <w:tcPr>
            <w:tcW w:w="2528" w:type="pct"/>
          </w:tcPr>
          <w:p w14:paraId="392BF036" w14:textId="77777777" w:rsidR="00EE17D3" w:rsidRPr="00C756B3" w:rsidRDefault="00EE17D3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Colocviu de laborator</w:t>
            </w:r>
          </w:p>
        </w:tc>
        <w:tc>
          <w:tcPr>
            <w:tcW w:w="404" w:type="pct"/>
            <w:vAlign w:val="center"/>
          </w:tcPr>
          <w:p w14:paraId="65AB1AC9" w14:textId="77777777" w:rsidR="00EE17D3" w:rsidRPr="008B22CB" w:rsidRDefault="00EE17D3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702F82AF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69B56277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6E8F68D6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E17D3" w:rsidRPr="00C756B3" w14:paraId="78504EAA" w14:textId="77777777" w:rsidTr="001E0F59">
        <w:tc>
          <w:tcPr>
            <w:tcW w:w="5000" w:type="pct"/>
            <w:gridSpan w:val="4"/>
          </w:tcPr>
          <w:p w14:paraId="705497CC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E17D3" w:rsidRPr="00C756B3" w14:paraId="5C93FF04" w14:textId="77777777" w:rsidTr="001E0F59">
        <w:tc>
          <w:tcPr>
            <w:tcW w:w="5000" w:type="pct"/>
            <w:gridSpan w:val="4"/>
          </w:tcPr>
          <w:p w14:paraId="3BE6BCC7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Banu, C., </w:t>
            </w:r>
            <w:r w:rsidRPr="003F7465">
              <w:rPr>
                <w:i/>
                <w:sz w:val="18"/>
                <w:szCs w:val="18"/>
              </w:rPr>
              <w:t>et al.</w:t>
            </w:r>
            <w:r w:rsidRPr="003F7465">
              <w:rPr>
                <w:sz w:val="18"/>
                <w:szCs w:val="18"/>
              </w:rPr>
              <w:t xml:space="preserve"> 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3F7465">
              <w:rPr>
                <w:sz w:val="18"/>
                <w:szCs w:val="18"/>
              </w:rPr>
              <w:t xml:space="preserve">, vol. II,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Tehnică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Bucureşti</w:t>
            </w:r>
            <w:proofErr w:type="spellEnd"/>
            <w:r w:rsidRPr="003F7465">
              <w:rPr>
                <w:sz w:val="18"/>
                <w:szCs w:val="18"/>
              </w:rPr>
              <w:t>, 1999</w:t>
            </w:r>
          </w:p>
          <w:p w14:paraId="1DE50339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Banu, C., </w:t>
            </w:r>
            <w:r w:rsidRPr="003F7465">
              <w:rPr>
                <w:i/>
                <w:sz w:val="18"/>
                <w:szCs w:val="18"/>
              </w:rPr>
              <w:t>et al</w:t>
            </w:r>
            <w:r w:rsidRPr="003F7465">
              <w:rPr>
                <w:sz w:val="18"/>
                <w:szCs w:val="18"/>
              </w:rPr>
              <w:t xml:space="preserve">. 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Tehnică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Bucureşti</w:t>
            </w:r>
            <w:proofErr w:type="spellEnd"/>
            <w:r w:rsidRPr="003F7465">
              <w:rPr>
                <w:sz w:val="18"/>
                <w:szCs w:val="18"/>
              </w:rPr>
              <w:t>, 2000</w:t>
            </w:r>
          </w:p>
          <w:p w14:paraId="75B96EE1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lastRenderedPageBreak/>
              <w:t xml:space="preserve">Dabija, A. </w:t>
            </w:r>
            <w:r w:rsidRPr="003F7465">
              <w:rPr>
                <w:i/>
                <w:iCs/>
                <w:sz w:val="18"/>
                <w:szCs w:val="18"/>
              </w:rPr>
              <w:t xml:space="preserve">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Drojdia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panificaţie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utilizări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>, perspective</w:t>
            </w:r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Tehnică</w:t>
            </w:r>
            <w:proofErr w:type="spellEnd"/>
            <w:r w:rsidRPr="003F7465">
              <w:rPr>
                <w:sz w:val="18"/>
                <w:szCs w:val="18"/>
              </w:rPr>
              <w:t xml:space="preserve"> - INFO, </w:t>
            </w:r>
            <w:proofErr w:type="spellStart"/>
            <w:r w:rsidRPr="003F7465">
              <w:rPr>
                <w:sz w:val="18"/>
                <w:szCs w:val="18"/>
              </w:rPr>
              <w:t>Chişinău</w:t>
            </w:r>
            <w:proofErr w:type="spellEnd"/>
            <w:r w:rsidRPr="003F7465">
              <w:rPr>
                <w:sz w:val="18"/>
                <w:szCs w:val="18"/>
              </w:rPr>
              <w:t>, 2001</w:t>
            </w:r>
          </w:p>
          <w:p w14:paraId="65DFB163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Dabija, A., </w:t>
            </w:r>
            <w:r w:rsidRPr="003F7465">
              <w:rPr>
                <w:i/>
                <w:sz w:val="18"/>
                <w:szCs w:val="18"/>
              </w:rPr>
              <w:t>et al.,</w:t>
            </w:r>
            <w:r w:rsidRPr="003F7465">
              <w:rPr>
                <w:sz w:val="18"/>
                <w:szCs w:val="18"/>
              </w:rPr>
              <w:t xml:space="preserve"> - </w:t>
            </w:r>
            <w:proofErr w:type="spellStart"/>
            <w:r w:rsidRPr="003F7465">
              <w:rPr>
                <w:i/>
                <w:sz w:val="18"/>
                <w:szCs w:val="18"/>
              </w:rPr>
              <w:t>Enzimologie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industrială</w:t>
            </w:r>
            <w:proofErr w:type="spellEnd"/>
            <w:r w:rsidRPr="003F7465">
              <w:rPr>
                <w:sz w:val="18"/>
                <w:szCs w:val="18"/>
              </w:rPr>
              <w:t xml:space="preserve">. </w:t>
            </w:r>
            <w:r w:rsidRPr="003F7465">
              <w:rPr>
                <w:i/>
                <w:sz w:val="18"/>
                <w:szCs w:val="18"/>
              </w:rPr>
              <w:t>Note de curs</w:t>
            </w:r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Alma Mater, Bacău, 2007</w:t>
            </w:r>
          </w:p>
          <w:p w14:paraId="51A50259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Dabija, A. – </w:t>
            </w:r>
            <w:proofErr w:type="spellStart"/>
            <w:r w:rsidRPr="003F7465">
              <w:rPr>
                <w:i/>
                <w:sz w:val="18"/>
                <w:szCs w:val="18"/>
              </w:rPr>
              <w:t>Biotehnologii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în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industria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alimentară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fermentativă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PIM, </w:t>
            </w:r>
            <w:proofErr w:type="spellStart"/>
            <w:r w:rsidRPr="003F7465">
              <w:rPr>
                <w:sz w:val="18"/>
                <w:szCs w:val="18"/>
              </w:rPr>
              <w:t>Iaşi</w:t>
            </w:r>
            <w:proofErr w:type="spellEnd"/>
            <w:r w:rsidRPr="003F7465">
              <w:rPr>
                <w:sz w:val="18"/>
                <w:szCs w:val="18"/>
              </w:rPr>
              <w:t>, 2010</w:t>
            </w:r>
          </w:p>
          <w:p w14:paraId="4257F2F0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  <w:lang w:val="it-IT"/>
              </w:rPr>
              <w:t xml:space="preserve">Dabija, A., </w:t>
            </w:r>
            <w:r w:rsidRPr="003F7465">
              <w:rPr>
                <w:i/>
                <w:sz w:val="18"/>
                <w:szCs w:val="18"/>
                <w:lang w:val="it-IT"/>
              </w:rPr>
              <w:t>et al.</w:t>
            </w:r>
            <w:r w:rsidRPr="003F7465">
              <w:rPr>
                <w:sz w:val="18"/>
                <w:szCs w:val="18"/>
                <w:lang w:val="it-IT"/>
              </w:rPr>
              <w:t xml:space="preserve"> – </w:t>
            </w:r>
            <w:r w:rsidRPr="003F7465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3F7465">
              <w:rPr>
                <w:i/>
                <w:sz w:val="18"/>
                <w:szCs w:val="18"/>
              </w:rPr>
              <w:t>Studii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şi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lucrări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PIM, </w:t>
            </w:r>
            <w:proofErr w:type="spellStart"/>
            <w:r w:rsidRPr="003F7465">
              <w:rPr>
                <w:sz w:val="18"/>
                <w:szCs w:val="18"/>
              </w:rPr>
              <w:t>Iaşi</w:t>
            </w:r>
            <w:proofErr w:type="spellEnd"/>
            <w:r w:rsidRPr="003F7465">
              <w:rPr>
                <w:sz w:val="18"/>
                <w:szCs w:val="18"/>
              </w:rPr>
              <w:t>, 2010</w:t>
            </w:r>
          </w:p>
          <w:p w14:paraId="430FBC86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Dabija, A. – </w:t>
            </w:r>
            <w:proofErr w:type="spellStart"/>
            <w:r w:rsidRPr="003F7465">
              <w:rPr>
                <w:i/>
                <w:sz w:val="18"/>
                <w:szCs w:val="18"/>
              </w:rPr>
              <w:t>Biotehnologii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speciale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3F7465">
              <w:rPr>
                <w:sz w:val="18"/>
                <w:szCs w:val="18"/>
              </w:rPr>
              <w:t>Universitatea</w:t>
            </w:r>
            <w:proofErr w:type="spellEnd"/>
            <w:r w:rsidRPr="003F7465">
              <w:rPr>
                <w:sz w:val="18"/>
                <w:szCs w:val="18"/>
              </w:rPr>
              <w:t xml:space="preserve"> Stefan cel Mare din Suceava, 2024</w:t>
            </w:r>
          </w:p>
          <w:p w14:paraId="4DC04AA1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Dabija, A. – </w:t>
            </w:r>
            <w:proofErr w:type="spellStart"/>
            <w:r w:rsidRPr="003F7465">
              <w:rPr>
                <w:i/>
                <w:sz w:val="18"/>
                <w:szCs w:val="18"/>
              </w:rPr>
              <w:t>Biotehnologii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în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industria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alimentară</w:t>
            </w:r>
            <w:proofErr w:type="spellEnd"/>
            <w:r w:rsidRPr="003F7465">
              <w:rPr>
                <w:i/>
                <w:sz w:val="18"/>
                <w:szCs w:val="18"/>
              </w:rPr>
              <w:t>. Vol.1</w:t>
            </w:r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Performantica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Iași</w:t>
            </w:r>
            <w:proofErr w:type="spellEnd"/>
            <w:r w:rsidRPr="003F7465">
              <w:rPr>
                <w:sz w:val="18"/>
                <w:szCs w:val="18"/>
              </w:rPr>
              <w:t>, 2019</w:t>
            </w:r>
          </w:p>
          <w:p w14:paraId="64FBD62E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Dabija, A. - </w:t>
            </w:r>
            <w:proofErr w:type="spellStart"/>
            <w:r w:rsidRPr="003F7465">
              <w:rPr>
                <w:i/>
                <w:sz w:val="18"/>
                <w:szCs w:val="18"/>
              </w:rPr>
              <w:t>Biotehnologii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în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sz w:val="18"/>
                <w:szCs w:val="18"/>
              </w:rPr>
              <w:t>industria</w:t>
            </w:r>
            <w:proofErr w:type="spellEnd"/>
            <w:r w:rsidRPr="003F7465">
              <w:rPr>
                <w:i/>
                <w:sz w:val="18"/>
                <w:szCs w:val="18"/>
              </w:rPr>
              <w:t xml:space="preserve"> alimentară.Vol.2</w:t>
            </w:r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sz w:val="18"/>
                <w:szCs w:val="18"/>
              </w:rPr>
              <w:t>Performantica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Iași</w:t>
            </w:r>
            <w:proofErr w:type="spellEnd"/>
            <w:r w:rsidRPr="003F7465">
              <w:rPr>
                <w:sz w:val="18"/>
                <w:szCs w:val="18"/>
              </w:rPr>
              <w:t>, 2019</w:t>
            </w:r>
          </w:p>
          <w:p w14:paraId="2C549ECB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3F7465">
              <w:rPr>
                <w:sz w:val="18"/>
                <w:szCs w:val="18"/>
              </w:rPr>
              <w:t xml:space="preserve">Dan, V. 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Microbiologia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alimentelor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Alma, </w:t>
            </w:r>
            <w:proofErr w:type="spellStart"/>
            <w:r w:rsidRPr="003F7465">
              <w:rPr>
                <w:sz w:val="18"/>
                <w:szCs w:val="18"/>
              </w:rPr>
              <w:t>Galaţi</w:t>
            </w:r>
            <w:proofErr w:type="spellEnd"/>
            <w:r w:rsidRPr="003F7465">
              <w:rPr>
                <w:sz w:val="18"/>
                <w:szCs w:val="18"/>
              </w:rPr>
              <w:t>, 2001</w:t>
            </w:r>
          </w:p>
          <w:p w14:paraId="455CA3CB" w14:textId="77777777" w:rsidR="00EE17D3" w:rsidRPr="003F7465" w:rsidRDefault="00EE17D3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i/>
                <w:sz w:val="18"/>
                <w:szCs w:val="18"/>
                <w:lang w:val="it-IT"/>
              </w:rPr>
            </w:pPr>
            <w:r w:rsidRPr="003F7465">
              <w:rPr>
                <w:sz w:val="18"/>
                <w:szCs w:val="18"/>
                <w:lang w:val="it-IT"/>
              </w:rPr>
              <w:t xml:space="preserve">Nicu, M., Dabija, A., </w:t>
            </w:r>
            <w:r w:rsidRPr="003F7465">
              <w:rPr>
                <w:i/>
                <w:sz w:val="18"/>
                <w:szCs w:val="18"/>
                <w:lang w:val="it-IT"/>
              </w:rPr>
              <w:t xml:space="preserve">et al. - Procese enzimatice cu aplicabilitate in industria alimentara, farmaceutica si medicina, </w:t>
            </w:r>
            <w:r w:rsidRPr="003F7465">
              <w:rPr>
                <w:sz w:val="18"/>
                <w:szCs w:val="18"/>
                <w:lang w:val="it-IT"/>
              </w:rPr>
              <w:t>Editura Ecozone, Iaşi, 2006</w:t>
            </w:r>
          </w:p>
          <w:p w14:paraId="0E04789E" w14:textId="77777777" w:rsidR="00EE17D3" w:rsidRPr="00C756B3" w:rsidRDefault="00EE17D3" w:rsidP="008B22C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3F7465">
              <w:rPr>
                <w:sz w:val="18"/>
                <w:szCs w:val="18"/>
              </w:rPr>
              <w:t xml:space="preserve">12.  Segal, R. –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Biochimia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produselor</w:t>
            </w:r>
            <w:proofErr w:type="spellEnd"/>
            <w:r w:rsidRPr="003F746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7465">
              <w:rPr>
                <w:i/>
                <w:iCs/>
                <w:sz w:val="18"/>
                <w:szCs w:val="18"/>
              </w:rPr>
              <w:t>alimentare</w:t>
            </w:r>
            <w:proofErr w:type="spellEnd"/>
            <w:r w:rsidRPr="003F7465">
              <w:rPr>
                <w:sz w:val="18"/>
                <w:szCs w:val="18"/>
              </w:rPr>
              <w:t xml:space="preserve">, </w:t>
            </w:r>
            <w:proofErr w:type="spellStart"/>
            <w:r w:rsidRPr="003F7465">
              <w:rPr>
                <w:sz w:val="18"/>
                <w:szCs w:val="18"/>
              </w:rPr>
              <w:t>Editura</w:t>
            </w:r>
            <w:proofErr w:type="spellEnd"/>
            <w:r w:rsidRPr="003F7465">
              <w:rPr>
                <w:sz w:val="18"/>
                <w:szCs w:val="18"/>
              </w:rPr>
              <w:t xml:space="preserve"> Academica, </w:t>
            </w:r>
            <w:proofErr w:type="spellStart"/>
            <w:r w:rsidRPr="003F7465">
              <w:rPr>
                <w:sz w:val="18"/>
                <w:szCs w:val="18"/>
              </w:rPr>
              <w:t>Galaţi</w:t>
            </w:r>
            <w:proofErr w:type="spellEnd"/>
            <w:r w:rsidRPr="003F7465">
              <w:rPr>
                <w:sz w:val="18"/>
                <w:szCs w:val="18"/>
              </w:rPr>
              <w:t>, 2006</w:t>
            </w:r>
          </w:p>
        </w:tc>
      </w:tr>
      <w:tr w:rsidR="00EE17D3" w:rsidRPr="00C756B3" w14:paraId="266E3FC9" w14:textId="77777777" w:rsidTr="001E0F59">
        <w:tc>
          <w:tcPr>
            <w:tcW w:w="5000" w:type="pct"/>
            <w:gridSpan w:val="4"/>
          </w:tcPr>
          <w:p w14:paraId="34AB3071" w14:textId="77777777" w:rsidR="00EE17D3" w:rsidRPr="00C756B3" w:rsidRDefault="00EE17D3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lastRenderedPageBreak/>
              <w:t>Bibliografie minimală</w:t>
            </w:r>
          </w:p>
        </w:tc>
      </w:tr>
      <w:tr w:rsidR="00EE17D3" w:rsidRPr="008B22CB" w14:paraId="7ACC3066" w14:textId="77777777" w:rsidTr="001E0F59">
        <w:tc>
          <w:tcPr>
            <w:tcW w:w="5000" w:type="pct"/>
            <w:gridSpan w:val="4"/>
          </w:tcPr>
          <w:p w14:paraId="6E91C899" w14:textId="77777777" w:rsidR="00EE17D3" w:rsidRPr="008B22CB" w:rsidRDefault="00EE17D3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Banu, C., </w:t>
            </w:r>
            <w:r w:rsidRPr="008B22CB">
              <w:rPr>
                <w:i/>
                <w:sz w:val="18"/>
                <w:szCs w:val="18"/>
              </w:rPr>
              <w:t>et al.</w:t>
            </w:r>
            <w:r w:rsidRPr="008B22CB">
              <w:rPr>
                <w:sz w:val="18"/>
                <w:szCs w:val="18"/>
              </w:rPr>
              <w:t xml:space="preserve"> –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B22CB">
              <w:rPr>
                <w:sz w:val="18"/>
                <w:szCs w:val="18"/>
              </w:rPr>
              <w:t xml:space="preserve">, vol. II,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Tehnică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Bucureşti</w:t>
            </w:r>
            <w:proofErr w:type="spellEnd"/>
            <w:r w:rsidRPr="008B22CB">
              <w:rPr>
                <w:sz w:val="18"/>
                <w:szCs w:val="18"/>
              </w:rPr>
              <w:t>, 1999</w:t>
            </w:r>
          </w:p>
          <w:p w14:paraId="69C999D4" w14:textId="77777777" w:rsidR="00EE17D3" w:rsidRPr="008B22CB" w:rsidRDefault="00EE17D3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  <w:lang w:val="it-IT"/>
              </w:rPr>
              <w:t xml:space="preserve">Dabija, A., </w:t>
            </w:r>
            <w:r w:rsidRPr="008B22CB">
              <w:rPr>
                <w:i/>
                <w:sz w:val="18"/>
                <w:szCs w:val="18"/>
                <w:lang w:val="it-IT"/>
              </w:rPr>
              <w:t>et al.</w:t>
            </w:r>
            <w:r w:rsidRPr="008B22CB">
              <w:rPr>
                <w:sz w:val="18"/>
                <w:szCs w:val="18"/>
                <w:lang w:val="it-IT"/>
              </w:rPr>
              <w:t xml:space="preserve"> – </w:t>
            </w:r>
            <w:r w:rsidRPr="008B22CB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8B22CB">
              <w:rPr>
                <w:i/>
                <w:sz w:val="18"/>
                <w:szCs w:val="18"/>
              </w:rPr>
              <w:t>Studii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şi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lucrări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PIM, </w:t>
            </w:r>
            <w:proofErr w:type="spellStart"/>
            <w:r w:rsidRPr="008B22CB">
              <w:rPr>
                <w:sz w:val="18"/>
                <w:szCs w:val="18"/>
              </w:rPr>
              <w:t>Iaşi</w:t>
            </w:r>
            <w:proofErr w:type="spellEnd"/>
            <w:r w:rsidRPr="008B22CB">
              <w:rPr>
                <w:sz w:val="18"/>
                <w:szCs w:val="18"/>
              </w:rPr>
              <w:t>, 2010</w:t>
            </w:r>
          </w:p>
          <w:p w14:paraId="761F4AC8" w14:textId="77777777" w:rsidR="00EE17D3" w:rsidRPr="008B22CB" w:rsidRDefault="00EE17D3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–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speciale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8B22CB">
              <w:rPr>
                <w:sz w:val="18"/>
                <w:szCs w:val="18"/>
              </w:rPr>
              <w:t>Universitatea</w:t>
            </w:r>
            <w:proofErr w:type="spellEnd"/>
            <w:r w:rsidRPr="008B22CB">
              <w:rPr>
                <w:sz w:val="18"/>
                <w:szCs w:val="18"/>
              </w:rPr>
              <w:t xml:space="preserve"> Stefan cel Mare din Suceava, 2024</w:t>
            </w:r>
          </w:p>
          <w:p w14:paraId="2984C2A9" w14:textId="77777777" w:rsidR="00EE17D3" w:rsidRPr="008B22CB" w:rsidRDefault="00EE17D3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–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în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industria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alimentară</w:t>
            </w:r>
            <w:proofErr w:type="spellEnd"/>
            <w:r w:rsidRPr="008B22CB">
              <w:rPr>
                <w:i/>
                <w:sz w:val="18"/>
                <w:szCs w:val="18"/>
              </w:rPr>
              <w:t>. Vol.1</w:t>
            </w:r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Performantica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Iași</w:t>
            </w:r>
            <w:proofErr w:type="spellEnd"/>
            <w:r w:rsidRPr="008B22CB">
              <w:rPr>
                <w:sz w:val="18"/>
                <w:szCs w:val="18"/>
              </w:rPr>
              <w:t>, 2019</w:t>
            </w:r>
          </w:p>
          <w:p w14:paraId="652C855D" w14:textId="77777777" w:rsidR="00EE17D3" w:rsidRPr="008B22CB" w:rsidRDefault="00EE17D3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-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în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industria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alimentară.Vol.2</w:t>
            </w:r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Performantica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Iași</w:t>
            </w:r>
            <w:proofErr w:type="spellEnd"/>
            <w:r w:rsidRPr="008B22CB">
              <w:rPr>
                <w:sz w:val="18"/>
                <w:szCs w:val="18"/>
              </w:rPr>
              <w:t>, 2019</w:t>
            </w:r>
          </w:p>
          <w:p w14:paraId="780534EC" w14:textId="77777777" w:rsidR="00EE17D3" w:rsidRPr="00C756B3" w:rsidRDefault="00EE17D3" w:rsidP="008B22C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6.    </w:t>
            </w:r>
            <w:r w:rsidRPr="008B22CB">
              <w:rPr>
                <w:sz w:val="18"/>
                <w:szCs w:val="18"/>
                <w:lang w:val="it-IT"/>
              </w:rPr>
              <w:t xml:space="preserve">Ciobanu, D., </w:t>
            </w:r>
            <w:r w:rsidRPr="008B22CB">
              <w:rPr>
                <w:bCs/>
                <w:sz w:val="18"/>
                <w:szCs w:val="18"/>
                <w:lang w:val="it-IT"/>
              </w:rPr>
              <w:t>Dabija, A.,</w:t>
            </w:r>
            <w:r w:rsidRPr="008B22CB">
              <w:rPr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8B22CB">
              <w:rPr>
                <w:i/>
                <w:sz w:val="18"/>
                <w:szCs w:val="18"/>
                <w:lang w:val="it-IT"/>
              </w:rPr>
              <w:t>et al</w:t>
            </w:r>
            <w:r w:rsidRPr="008B22CB">
              <w:rPr>
                <w:sz w:val="18"/>
                <w:szCs w:val="18"/>
                <w:lang w:val="it-IT"/>
              </w:rPr>
              <w:t>. –</w:t>
            </w:r>
            <w:r w:rsidRPr="008B22CB">
              <w:rPr>
                <w:i/>
                <w:iCs/>
                <w:sz w:val="18"/>
                <w:szCs w:val="18"/>
                <w:lang w:val="it-IT"/>
              </w:rPr>
              <w:t>Aditivi şi ingrediente alimentare. Investigaţii analitice</w:t>
            </w:r>
            <w:r w:rsidRPr="008B22CB">
              <w:rPr>
                <w:sz w:val="18"/>
                <w:szCs w:val="18"/>
                <w:lang w:val="it-IT"/>
              </w:rPr>
              <w:t>, Editura Tehnica-INFO, Chişinău, 2002</w:t>
            </w:r>
          </w:p>
        </w:tc>
      </w:tr>
    </w:tbl>
    <w:p w14:paraId="0669C433" w14:textId="77777777" w:rsidR="00EE17D3" w:rsidRPr="00C756B3" w:rsidRDefault="00EE17D3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lang w:val="ro-RO"/>
        </w:rPr>
      </w:pPr>
    </w:p>
    <w:p w14:paraId="229897D8" w14:textId="77777777" w:rsidR="00EE17D3" w:rsidRPr="00C756B3" w:rsidRDefault="00EE17D3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EE17D3" w:rsidRPr="00C756B3" w14:paraId="04319927" w14:textId="77777777" w:rsidTr="00897D14">
        <w:trPr>
          <w:trHeight w:val="549"/>
        </w:trPr>
        <w:tc>
          <w:tcPr>
            <w:tcW w:w="988" w:type="dxa"/>
          </w:tcPr>
          <w:p w14:paraId="5305FF9A" w14:textId="77777777" w:rsidR="00EE17D3" w:rsidRPr="00C756B3" w:rsidRDefault="00EE17D3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82B9163" w14:textId="77777777" w:rsidR="00EE17D3" w:rsidRPr="00C756B3" w:rsidRDefault="00EE17D3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2A753FA9" w14:textId="77777777" w:rsidR="00EE17D3" w:rsidRPr="00C756B3" w:rsidRDefault="00EE17D3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F17EED0" w14:textId="77777777" w:rsidR="00EE17D3" w:rsidRPr="00C756B3" w:rsidRDefault="00EE17D3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EE17D3" w:rsidRPr="00C756B3" w14:paraId="09F42BC2" w14:textId="77777777" w:rsidTr="00897D14">
        <w:trPr>
          <w:trHeight w:val="244"/>
        </w:trPr>
        <w:tc>
          <w:tcPr>
            <w:tcW w:w="988" w:type="dxa"/>
          </w:tcPr>
          <w:p w14:paraId="7DCD1CBE" w14:textId="77777777" w:rsidR="00EE17D3" w:rsidRPr="00C756B3" w:rsidRDefault="00EE17D3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40D4B257" w14:textId="6A5F8C2A" w:rsidR="00EE17D3" w:rsidRPr="00C756B3" w:rsidRDefault="00EE17D3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316A5C">
              <w:rPr>
                <w:sz w:val="18"/>
                <w:szCs w:val="18"/>
                <w:lang w:val="ro-RO"/>
              </w:rPr>
              <w:t>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3ACA7D43" w14:textId="4D8D5A9D" w:rsidR="00EE17D3" w:rsidRPr="00C756B3" w:rsidRDefault="00EE17D3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 w:rsidR="00316A5C">
              <w:rPr>
                <w:sz w:val="18"/>
                <w:szCs w:val="18"/>
                <w:lang w:val="ro-RO"/>
              </w:rPr>
              <w:t>9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05343C06" w14:textId="439CE6D7" w:rsidR="00EE17D3" w:rsidRPr="00C756B3" w:rsidRDefault="00EE17D3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abilitatea de a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316A5C">
              <w:rPr>
                <w:spacing w:val="-4"/>
                <w:sz w:val="18"/>
                <w:szCs w:val="18"/>
                <w:lang w:val="ro-RO"/>
              </w:rPr>
              <w:t>3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3FEF6D00" w14:textId="77777777" w:rsidR="00EE17D3" w:rsidRPr="00C756B3" w:rsidRDefault="00EE17D3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850" w:type="dxa"/>
          </w:tcPr>
          <w:p w14:paraId="5F356307" w14:textId="77777777" w:rsidR="00EE17D3" w:rsidRPr="00C756B3" w:rsidRDefault="00EE17D3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1E24EF11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  <w:r w:rsidRPr="00C756B3">
              <w:rPr>
                <w:bCs/>
                <w:sz w:val="18"/>
                <w:szCs w:val="18"/>
                <w:lang w:val="ro-RO"/>
              </w:rPr>
              <w:t>0%</w:t>
            </w:r>
          </w:p>
        </w:tc>
      </w:tr>
      <w:tr w:rsidR="00EE17D3" w:rsidRPr="00C756B3" w14:paraId="48BAFE5F" w14:textId="77777777" w:rsidTr="009A5339">
        <w:trPr>
          <w:trHeight w:val="994"/>
        </w:trPr>
        <w:tc>
          <w:tcPr>
            <w:tcW w:w="988" w:type="dxa"/>
          </w:tcPr>
          <w:p w14:paraId="773F5703" w14:textId="77777777" w:rsidR="00EE17D3" w:rsidRPr="00C756B3" w:rsidRDefault="00EE17D3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53FA0E5E" w14:textId="301DA3B6" w:rsidR="00EE17D3" w:rsidRPr="00C756B3" w:rsidRDefault="00EE17D3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316A5C">
              <w:rPr>
                <w:sz w:val="18"/>
                <w:szCs w:val="18"/>
                <w:lang w:val="ro-RO"/>
              </w:rPr>
              <w:t>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3B0604CA" w14:textId="2E8879E4" w:rsidR="00EE17D3" w:rsidRPr="00C756B3" w:rsidRDefault="00EE17D3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</w:t>
            </w:r>
            <w:r w:rsidR="00316A5C">
              <w:rPr>
                <w:sz w:val="18"/>
                <w:szCs w:val="18"/>
                <w:lang w:val="ro-RO"/>
              </w:rPr>
              <w:t>9</w:t>
            </w:r>
            <w:r w:rsidRPr="00C756B3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70F28EA6" w14:textId="77777777" w:rsidR="00EE17D3" w:rsidRPr="00C756B3" w:rsidRDefault="00EE17D3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24576B45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48BD6737" w14:textId="77777777" w:rsidR="00EE17D3" w:rsidRPr="00C756B3" w:rsidRDefault="00EE17D3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EE17D3" w:rsidRPr="00C756B3" w14:paraId="0ADD036F" w14:textId="77777777" w:rsidTr="00897D14">
        <w:tc>
          <w:tcPr>
            <w:tcW w:w="955" w:type="pct"/>
            <w:vAlign w:val="center"/>
          </w:tcPr>
          <w:p w14:paraId="252D879E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EB87BAF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666DC6C2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C6EE6AE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659471C2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EE17D3" w:rsidRPr="00C756B3" w14:paraId="40FF8602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5BD978A3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0F5F1B6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3646AD8E" w14:textId="77777777" w:rsidR="00EE17D3" w:rsidRPr="00C756B3" w:rsidRDefault="00316A5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pict w14:anchorId="10E24FA9">
                <v:shape id="_x0000_i1025" type="#_x0000_t75" style="width:78.1pt;height:21.7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507D03A4" w14:textId="77777777" w:rsidR="00EE17D3" w:rsidRPr="00C756B3" w:rsidRDefault="00EE17D3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dr. ing. Ancuța CHETRARIU</w:t>
            </w:r>
          </w:p>
          <w:p w14:paraId="6701895C" w14:textId="4EFDF6BE" w:rsidR="00EE17D3" w:rsidRPr="00C756B3" w:rsidRDefault="00316A5C" w:rsidP="00316A5C">
            <w:pPr>
              <w:jc w:val="center"/>
              <w:rPr>
                <w:sz w:val="18"/>
                <w:szCs w:val="18"/>
                <w:lang w:val="ro-RO"/>
              </w:rPr>
            </w:pPr>
            <w:r w:rsidRPr="00316A5C">
              <w:rPr>
                <w:noProof/>
                <w:color w:val="000000"/>
                <w:sz w:val="18"/>
                <w:szCs w:val="18"/>
                <w:lang w:val="ro-RO"/>
              </w:rPr>
              <w:pict w14:anchorId="1AFBCA10">
                <v:shape id="Picture 1" o:spid="_x0000_i1030" type="#_x0000_t75" style="width:37.35pt;height:57.75pt;visibility:visible;mso-wrap-style:square">
                  <v:imagedata r:id="rId9" o:title=""/>
                </v:shape>
              </w:pict>
            </w:r>
          </w:p>
        </w:tc>
      </w:tr>
    </w:tbl>
    <w:p w14:paraId="25C4D0AC" w14:textId="77777777" w:rsidR="00EE17D3" w:rsidRPr="00C756B3" w:rsidRDefault="00EE17D3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E17D3" w:rsidRPr="00C756B3" w14:paraId="2D195FE4" w14:textId="77777777" w:rsidTr="00897D14">
        <w:tc>
          <w:tcPr>
            <w:tcW w:w="1470" w:type="pct"/>
            <w:vAlign w:val="center"/>
          </w:tcPr>
          <w:p w14:paraId="0A861713" w14:textId="77777777" w:rsidR="00EE17D3" w:rsidRPr="00C756B3" w:rsidRDefault="00EE17D3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52FFD68" w14:textId="77777777" w:rsidR="00EE17D3" w:rsidRPr="00C756B3" w:rsidRDefault="00EE17D3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E17D3" w:rsidRPr="003F7465" w14:paraId="44BBFE00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418070E4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777A41B" w14:textId="77777777" w:rsidR="00EE17D3" w:rsidRDefault="00EE17D3" w:rsidP="00897D1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Șef lucrări dr.ing. Eufrozina ALBU</w:t>
            </w:r>
          </w:p>
          <w:p w14:paraId="43DF9260" w14:textId="77777777" w:rsidR="00EE17D3" w:rsidRPr="00C756B3" w:rsidRDefault="00EE17D3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  <w:p w14:paraId="72FF3C5F" w14:textId="78A9F24C" w:rsidR="00EE17D3" w:rsidRPr="00C756B3" w:rsidRDefault="00316A5C" w:rsidP="00316A5C">
            <w:pPr>
              <w:jc w:val="center"/>
              <w:rPr>
                <w:sz w:val="18"/>
                <w:szCs w:val="18"/>
                <w:lang w:val="ro-RO"/>
              </w:rPr>
            </w:pPr>
            <w:r w:rsidRPr="003B3A61">
              <w:rPr>
                <w:noProof/>
              </w:rPr>
              <w:pict w14:anchorId="0D8BF397">
                <v:shape id="Picture 2" o:spid="_x0000_i1028" type="#_x0000_t75" style="width:50.95pt;height:30.55pt;visibility:visible;mso-wrap-style:square">
                  <v:imagedata r:id="rId10" o:title=""/>
                </v:shape>
              </w:pict>
            </w:r>
          </w:p>
        </w:tc>
      </w:tr>
    </w:tbl>
    <w:p w14:paraId="7B0C18A5" w14:textId="77777777" w:rsidR="00EE17D3" w:rsidRPr="00C756B3" w:rsidRDefault="00EE17D3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E17D3" w:rsidRPr="00C756B3" w14:paraId="4BE67F13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1A1A5932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FDC9253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EE17D3" w:rsidRPr="00C756B3" w14:paraId="7BC670A4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64A5DEBB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4A5E9C2D" w14:textId="77777777" w:rsidR="00EE17D3" w:rsidRPr="00C756B3" w:rsidRDefault="00EE17D3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2A9A47EF" w14:textId="77777777" w:rsidR="00EE17D3" w:rsidRPr="00C756B3" w:rsidRDefault="00EE17D3" w:rsidP="00316A5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object w:dxaOrig="1608" w:dyaOrig="708" w14:anchorId="5516CDE0">
                <v:shape id="Object 2" o:spid="_x0000_i1026" type="#_x0000_t75" style="width:40.1pt;height:18.3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015513" r:id="rId12"/>
              </w:object>
            </w:r>
          </w:p>
        </w:tc>
      </w:tr>
    </w:tbl>
    <w:p w14:paraId="06DC3519" w14:textId="77777777" w:rsidR="00EE17D3" w:rsidRPr="00C756B3" w:rsidRDefault="00EE17D3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E17D3" w:rsidRPr="00C756B3" w14:paraId="331FD0A8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48EDBAC0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3223A34" w14:textId="77777777" w:rsidR="00EE17D3" w:rsidRPr="00C756B3" w:rsidRDefault="00EE17D3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EE17D3" w:rsidRPr="00C756B3" w14:paraId="1826399B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669488DB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B5332DD" w14:textId="77777777" w:rsidR="00EE17D3" w:rsidRPr="00C756B3" w:rsidRDefault="00EE17D3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71D34B68" w14:textId="77777777" w:rsidR="00EE17D3" w:rsidRPr="00C756B3" w:rsidRDefault="00316A5C" w:rsidP="00316A5C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66E4FAA7">
                <v:shape id="Picture 5" o:spid="_x0000_i1027" type="#_x0000_t75" style="width:59.1pt;height:29.2pt;visibility:visible">
                  <v:imagedata r:id="rId13" o:title=""/>
                </v:shape>
              </w:pict>
            </w:r>
          </w:p>
          <w:p w14:paraId="5200D030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43FA193" w14:textId="77777777" w:rsidR="00EE17D3" w:rsidRPr="00C756B3" w:rsidRDefault="00EE17D3" w:rsidP="00897D1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0D7CA170" w14:textId="77777777" w:rsidR="00EE17D3" w:rsidRPr="00C756B3" w:rsidRDefault="00EE17D3" w:rsidP="008B22CB">
      <w:pPr>
        <w:pStyle w:val="BodyText"/>
        <w:spacing w:before="0"/>
        <w:rPr>
          <w:lang w:val="ro-RO"/>
        </w:rPr>
      </w:pPr>
    </w:p>
    <w:sectPr w:rsidR="00EE17D3" w:rsidRPr="00C756B3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A70A1" w14:textId="77777777" w:rsidR="00403AF6" w:rsidRDefault="00403AF6">
      <w:r>
        <w:separator/>
      </w:r>
    </w:p>
  </w:endnote>
  <w:endnote w:type="continuationSeparator" w:id="0">
    <w:p w14:paraId="25E0CDC5" w14:textId="77777777" w:rsidR="00403AF6" w:rsidRDefault="0040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ED5D" w14:textId="77777777" w:rsidR="00EE17D3" w:rsidRDefault="00EE17D3">
    <w:pPr>
      <w:pStyle w:val="BodyText"/>
      <w:spacing w:before="0" w:line="14" w:lineRule="auto"/>
      <w:rPr>
        <w:sz w:val="20"/>
      </w:rPr>
    </w:pPr>
  </w:p>
  <w:p w14:paraId="49ADC614" w14:textId="77777777" w:rsidR="00EE17D3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2E52AFC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19324AF8" w14:textId="77777777" w:rsidR="00EE17D3" w:rsidRDefault="00EE17D3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00428" w14:textId="77777777" w:rsidR="00EE17D3" w:rsidRPr="00630D29" w:rsidRDefault="00EE17D3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F4D3" w14:textId="77777777" w:rsidR="00403AF6" w:rsidRDefault="00403AF6">
      <w:r>
        <w:separator/>
      </w:r>
    </w:p>
  </w:footnote>
  <w:footnote w:type="continuationSeparator" w:id="0">
    <w:p w14:paraId="0FDFBB2E" w14:textId="77777777" w:rsidR="00403AF6" w:rsidRDefault="0040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0E6828"/>
    <w:multiLevelType w:val="hybridMultilevel"/>
    <w:tmpl w:val="339C321C"/>
    <w:lvl w:ilvl="0" w:tplc="00448D4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371973"/>
    <w:multiLevelType w:val="hybridMultilevel"/>
    <w:tmpl w:val="675EF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53332"/>
    <w:multiLevelType w:val="hybridMultilevel"/>
    <w:tmpl w:val="9C5873F8"/>
    <w:lvl w:ilvl="0" w:tplc="F314D7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8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9" w15:restartNumberingAfterBreak="0">
    <w:nsid w:val="7E5B401B"/>
    <w:multiLevelType w:val="hybridMultilevel"/>
    <w:tmpl w:val="1964888A"/>
    <w:lvl w:ilvl="0" w:tplc="E08CF6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5104334">
    <w:abstractNumId w:val="7"/>
  </w:num>
  <w:num w:numId="2" w16cid:durableId="1769472300">
    <w:abstractNumId w:val="3"/>
  </w:num>
  <w:num w:numId="3" w16cid:durableId="1276055369">
    <w:abstractNumId w:val="4"/>
  </w:num>
  <w:num w:numId="4" w16cid:durableId="1322811331">
    <w:abstractNumId w:val="0"/>
  </w:num>
  <w:num w:numId="5" w16cid:durableId="1539931975">
    <w:abstractNumId w:val="1"/>
  </w:num>
  <w:num w:numId="6" w16cid:durableId="2014337024">
    <w:abstractNumId w:val="8"/>
  </w:num>
  <w:num w:numId="7" w16cid:durableId="1704866304">
    <w:abstractNumId w:val="5"/>
  </w:num>
  <w:num w:numId="8" w16cid:durableId="1111170079">
    <w:abstractNumId w:val="6"/>
  </w:num>
  <w:num w:numId="9" w16cid:durableId="1525360362">
    <w:abstractNumId w:val="2"/>
  </w:num>
  <w:num w:numId="10" w16cid:durableId="6522292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0FC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220C"/>
    <w:rsid w:val="000B574C"/>
    <w:rsid w:val="000B5777"/>
    <w:rsid w:val="000B654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61787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E685A"/>
    <w:rsid w:val="001F0D75"/>
    <w:rsid w:val="001F142C"/>
    <w:rsid w:val="0020203A"/>
    <w:rsid w:val="00202D0D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1552D"/>
    <w:rsid w:val="00316A5C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0A97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3F7465"/>
    <w:rsid w:val="00403AF6"/>
    <w:rsid w:val="004152D1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2CDA"/>
    <w:rsid w:val="004634AA"/>
    <w:rsid w:val="00465341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597B"/>
    <w:rsid w:val="004C69E0"/>
    <w:rsid w:val="004D0F3D"/>
    <w:rsid w:val="004E28E8"/>
    <w:rsid w:val="004E4D30"/>
    <w:rsid w:val="004F1C38"/>
    <w:rsid w:val="00511B53"/>
    <w:rsid w:val="005141A5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4897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1433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6127"/>
    <w:rsid w:val="007C3F5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7D14"/>
    <w:rsid w:val="008A1BA9"/>
    <w:rsid w:val="008A2137"/>
    <w:rsid w:val="008A2AC4"/>
    <w:rsid w:val="008B22CB"/>
    <w:rsid w:val="008B7C3F"/>
    <w:rsid w:val="008C3E1D"/>
    <w:rsid w:val="008C7613"/>
    <w:rsid w:val="008E0125"/>
    <w:rsid w:val="008E030E"/>
    <w:rsid w:val="008E6ABA"/>
    <w:rsid w:val="008F16CD"/>
    <w:rsid w:val="008F5F59"/>
    <w:rsid w:val="008F7000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2025"/>
    <w:rsid w:val="00983E2F"/>
    <w:rsid w:val="00986269"/>
    <w:rsid w:val="00986943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3A61"/>
    <w:rsid w:val="00A14458"/>
    <w:rsid w:val="00A21288"/>
    <w:rsid w:val="00A30650"/>
    <w:rsid w:val="00A30B63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3FCA"/>
    <w:rsid w:val="00B0635C"/>
    <w:rsid w:val="00B06E74"/>
    <w:rsid w:val="00B13236"/>
    <w:rsid w:val="00B14698"/>
    <w:rsid w:val="00B20DA6"/>
    <w:rsid w:val="00B217E4"/>
    <w:rsid w:val="00B23164"/>
    <w:rsid w:val="00B25F51"/>
    <w:rsid w:val="00B311EE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9152D"/>
    <w:rsid w:val="00BB347E"/>
    <w:rsid w:val="00BC3674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764A9"/>
    <w:rsid w:val="00C80BB2"/>
    <w:rsid w:val="00C831FA"/>
    <w:rsid w:val="00C92C63"/>
    <w:rsid w:val="00C971F3"/>
    <w:rsid w:val="00CA12CA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4A5"/>
    <w:rsid w:val="00D26077"/>
    <w:rsid w:val="00D26E09"/>
    <w:rsid w:val="00D35D2D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37B98"/>
    <w:rsid w:val="00E46B78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C52F6"/>
    <w:rsid w:val="00ED59BE"/>
    <w:rsid w:val="00EE11F6"/>
    <w:rsid w:val="00EE17D3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DF9"/>
    <w:rsid w:val="00F61BF7"/>
    <w:rsid w:val="00F679CF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4"/>
    <o:shapelayout v:ext="edit">
      <o:idmap v:ext="edit" data="2"/>
    </o:shapelayout>
  </w:shapeDefaults>
  <w:decimalSymbol w:val=","/>
  <w:listSeparator w:val=";"/>
  <w14:docId w14:val="21201D2C"/>
  <w15:docId w15:val="{1E374158-5ECC-42F0-A5EB-FC3C07C4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34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1459</Words>
  <Characters>9792</Characters>
  <Application>Microsoft Office Word</Application>
  <DocSecurity>0</DocSecurity>
  <Lines>362</Lines>
  <Paragraphs>274</Paragraphs>
  <ScaleCrop>false</ScaleCrop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6</cp:revision>
  <cp:lastPrinted>2025-11-07T08:11:00Z</cp:lastPrinted>
  <dcterms:created xsi:type="dcterms:W3CDTF">2025-10-04T13:39:00Z</dcterms:created>
  <dcterms:modified xsi:type="dcterms:W3CDTF">2025-11-07T08:11:00Z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